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F2" w:rsidRPr="003215F2" w:rsidRDefault="003215F2" w:rsidP="003215F2">
      <w:pPr>
        <w:pStyle w:val="title"/>
      </w:pPr>
      <w:bookmarkStart w:id="0" w:name="a3"/>
      <w:bookmarkEnd w:id="0"/>
      <w:r w:rsidRPr="003215F2">
        <w:rPr>
          <w:shd w:val="clear" w:color="auto" w:fill="FFFFFF"/>
        </w:rPr>
        <w:t>Генеральное</w:t>
      </w:r>
      <w:r w:rsidRPr="003215F2">
        <w:t xml:space="preserve"> </w:t>
      </w:r>
      <w:r w:rsidRPr="003215F2">
        <w:rPr>
          <w:shd w:val="clear" w:color="auto" w:fill="FFFFFF"/>
        </w:rPr>
        <w:t>соглашение</w:t>
      </w:r>
    </w:p>
    <w:p w:rsidR="003215F2" w:rsidRPr="003215F2" w:rsidRDefault="003215F2" w:rsidP="003215F2">
      <w:pPr>
        <w:pStyle w:val="title"/>
      </w:pPr>
      <w:r w:rsidRPr="003215F2">
        <w:t xml:space="preserve">между Правительством Республики Беларусь, республиканскими объединениями нанимателей и </w:t>
      </w:r>
      <w:r w:rsidRPr="003215F2">
        <w:rPr>
          <w:shd w:val="clear" w:color="auto" w:fill="FFFFFF"/>
        </w:rPr>
        <w:t>профсоюзов</w:t>
      </w:r>
      <w:r w:rsidRPr="003215F2">
        <w:t xml:space="preserve"> на 2014–2015 годы</w:t>
      </w:r>
    </w:p>
    <w:p w:rsidR="003215F2" w:rsidRPr="003215F2" w:rsidRDefault="003215F2" w:rsidP="003215F2">
      <w:pPr>
        <w:pStyle w:val="newncpi"/>
      </w:pPr>
      <w:r w:rsidRPr="003215F2">
        <w:t xml:space="preserve">Правительство Республики Беларусь, республиканские объединения нанимателей и </w:t>
      </w:r>
      <w:r w:rsidRPr="003215F2">
        <w:rPr>
          <w:shd w:val="clear" w:color="auto" w:fill="FFFFFF"/>
        </w:rPr>
        <w:t>профсоюзов</w:t>
      </w:r>
      <w:r w:rsidRPr="003215F2">
        <w:t>, именуемые в дальнейшем Сторонами,</w:t>
      </w:r>
    </w:p>
    <w:p w:rsidR="003215F2" w:rsidRPr="003215F2" w:rsidRDefault="003215F2" w:rsidP="003215F2">
      <w:pPr>
        <w:pStyle w:val="newncpi"/>
      </w:pPr>
      <w:r w:rsidRPr="003215F2">
        <w:t xml:space="preserve">действуя в соответствии с </w:t>
      </w:r>
      <w:r w:rsidRPr="003215F2">
        <w:t>Конституцией</w:t>
      </w:r>
      <w:r w:rsidRPr="003215F2">
        <w:t xml:space="preserve"> Республики Беларусь и законодательством Республики Беларусь,</w:t>
      </w:r>
    </w:p>
    <w:p w:rsidR="003215F2" w:rsidRPr="003215F2" w:rsidRDefault="003215F2" w:rsidP="003215F2">
      <w:pPr>
        <w:pStyle w:val="newncpi"/>
      </w:pPr>
      <w:r w:rsidRPr="003215F2">
        <w:t>признавая, что основными условиями постоянного роста и достижения достойного уровня жизни населения должны быть стабильность и подъем экономики, развитие и повышение человеческого потенциала,</w:t>
      </w:r>
    </w:p>
    <w:p w:rsidR="003215F2" w:rsidRPr="003215F2" w:rsidRDefault="003215F2" w:rsidP="003215F2">
      <w:pPr>
        <w:pStyle w:val="newncpi"/>
      </w:pPr>
      <w:r w:rsidRPr="003215F2">
        <w:t>руководствуясь необходимостью сохранения согласия в обществе, обеспечения государственных минимальных социальных стандартов и гарантий для граждан Республики Беларусь,</w:t>
      </w:r>
    </w:p>
    <w:p w:rsidR="003215F2" w:rsidRPr="003215F2" w:rsidRDefault="003215F2" w:rsidP="003215F2">
      <w:pPr>
        <w:pStyle w:val="newncpi"/>
      </w:pPr>
      <w:r w:rsidRPr="003215F2">
        <w:t>стремясь к развитию коллективно-договорного регулирования социально-трудовых отношений, конструктивного взаимодействия и социального партнерства,</w:t>
      </w:r>
    </w:p>
    <w:p w:rsidR="003215F2" w:rsidRPr="003215F2" w:rsidRDefault="003215F2" w:rsidP="003215F2">
      <w:pPr>
        <w:pStyle w:val="newncpi"/>
      </w:pPr>
      <w:r w:rsidRPr="003215F2">
        <w:t>обязуясь соблюдать договоренности, достигнутые в ходе трехсторонних коллективных переговоров и консультаций,</w:t>
      </w:r>
    </w:p>
    <w:p w:rsidR="003215F2" w:rsidRPr="003215F2" w:rsidRDefault="003215F2" w:rsidP="003215F2">
      <w:pPr>
        <w:pStyle w:val="newncpi"/>
      </w:pPr>
      <w:proofErr w:type="gramStart"/>
      <w:r w:rsidRPr="003215F2">
        <w:t xml:space="preserve">на основании Трудового </w:t>
      </w:r>
      <w:r w:rsidRPr="003215F2">
        <w:t>кодекса</w:t>
      </w:r>
      <w:r w:rsidRPr="003215F2">
        <w:t xml:space="preserve"> Республики Беларусь, указов Президента Республики Беларусь от 15 июля 1995 г. </w:t>
      </w:r>
      <w:r w:rsidRPr="003215F2">
        <w:t>№ 278</w:t>
      </w:r>
      <w:r w:rsidRPr="003215F2">
        <w:t xml:space="preserve"> «О развитии социального партнерства в Республике Беларусь», от 5 мая 1999 г. </w:t>
      </w:r>
      <w:r w:rsidRPr="003215F2">
        <w:t>№ 252</w:t>
      </w:r>
      <w:r w:rsidRPr="003215F2">
        <w:t xml:space="preserve"> «О Национальном совете по трудовым и социальным вопросам» заключили настоящее Генеральное соглашение (далее – Соглашение), определяющее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в 2014–2015</w:t>
      </w:r>
      <w:proofErr w:type="gramEnd"/>
      <w:r w:rsidRPr="003215F2">
        <w:t xml:space="preserve"> </w:t>
      </w:r>
      <w:proofErr w:type="gramStart"/>
      <w:r w:rsidRPr="003215F2">
        <w:t>годах</w:t>
      </w:r>
      <w:proofErr w:type="gramEnd"/>
      <w:r w:rsidRPr="003215F2">
        <w:t xml:space="preserve"> и совместные действия по его реализации.</w:t>
      </w:r>
    </w:p>
    <w:p w:rsidR="003215F2" w:rsidRPr="003215F2" w:rsidRDefault="003215F2" w:rsidP="003215F2">
      <w:pPr>
        <w:pStyle w:val="chapter"/>
      </w:pPr>
      <w:r w:rsidRPr="003215F2">
        <w:t>ГЛАВА 1</w:t>
      </w:r>
      <w:r w:rsidRPr="003215F2">
        <w:br/>
        <w:t>ЭКОНОМИЧЕСКАЯ ПОЛИТИКА</w:t>
      </w:r>
    </w:p>
    <w:p w:rsidR="003215F2" w:rsidRPr="003215F2" w:rsidRDefault="003215F2" w:rsidP="003215F2">
      <w:pPr>
        <w:pStyle w:val="point"/>
      </w:pPr>
      <w:r w:rsidRPr="003215F2">
        <w:t>1. Совместными усилиями добиваться развития экономики, укрепления экономического и финансового положения ее отраслей путем осуществления следующих мер:</w:t>
      </w:r>
    </w:p>
    <w:p w:rsidR="003215F2" w:rsidRPr="003215F2" w:rsidRDefault="003215F2" w:rsidP="003215F2">
      <w:pPr>
        <w:pStyle w:val="underpoint"/>
      </w:pPr>
      <w:r w:rsidRPr="003215F2">
        <w:t>1.1. в области бюджетно-налоговой и ценовой политики:</w:t>
      </w:r>
    </w:p>
    <w:p w:rsidR="003215F2" w:rsidRPr="003215F2" w:rsidRDefault="003215F2" w:rsidP="003215F2">
      <w:pPr>
        <w:pStyle w:val="underpoint"/>
      </w:pPr>
      <w:r w:rsidRPr="003215F2">
        <w:t>1.1.1. создание макроэкономических условий для стимулирования экономического роста и структурной перестройки экономики, повышение на этой основе жизненного уровня населения;</w:t>
      </w:r>
    </w:p>
    <w:p w:rsidR="003215F2" w:rsidRPr="003215F2" w:rsidRDefault="003215F2" w:rsidP="003215F2">
      <w:pPr>
        <w:pStyle w:val="underpoint"/>
      </w:pPr>
      <w:r w:rsidRPr="003215F2">
        <w:t xml:space="preserve">1.1.2. совершенствование структуры и механизмов взимания установленных налогов и сборов с ориентацией на максимальное приближение налоговой системы республики </w:t>
      </w:r>
      <w:proofErr w:type="gramStart"/>
      <w:r w:rsidRPr="003215F2">
        <w:t>к</w:t>
      </w:r>
      <w:proofErr w:type="gramEnd"/>
      <w:r w:rsidRPr="003215F2">
        <w:t xml:space="preserve"> применяемым в экономически развитых странах;</w:t>
      </w:r>
    </w:p>
    <w:p w:rsidR="003215F2" w:rsidRPr="003215F2" w:rsidRDefault="003215F2" w:rsidP="003215F2">
      <w:pPr>
        <w:pStyle w:val="underpoint"/>
      </w:pPr>
      <w:r w:rsidRPr="003215F2">
        <w:t>1.1.3. упрощение процедур налогового администрирования и контроля, укрепление позиций страны в мировых рейтингах;</w:t>
      </w:r>
    </w:p>
    <w:p w:rsidR="003215F2" w:rsidRPr="003215F2" w:rsidRDefault="003215F2" w:rsidP="003215F2">
      <w:pPr>
        <w:pStyle w:val="underpoint"/>
      </w:pPr>
      <w:r w:rsidRPr="003215F2">
        <w:t>1.1.4. проведение ценовой политики, направленной на дальнейшую либерализацию ценообразования, обеспечивая при этом ценовую доступность для населения важнейших товаров и услуг, снижение уровня инфляции;</w:t>
      </w:r>
    </w:p>
    <w:p w:rsidR="003215F2" w:rsidRPr="003215F2" w:rsidRDefault="003215F2" w:rsidP="003215F2">
      <w:pPr>
        <w:pStyle w:val="underpoint"/>
      </w:pPr>
      <w:r w:rsidRPr="003215F2">
        <w:t>1.1.5. недопущение снижения бюджетного финансирования образования и науки, здравоохранения, социального обеспечения, культуры и спорта;</w:t>
      </w:r>
    </w:p>
    <w:p w:rsidR="003215F2" w:rsidRPr="003215F2" w:rsidRDefault="003215F2" w:rsidP="003215F2">
      <w:pPr>
        <w:pStyle w:val="underpoint"/>
      </w:pPr>
      <w:r w:rsidRPr="003215F2">
        <w:t xml:space="preserve">1.1.6. реализация норм </w:t>
      </w:r>
      <w:r w:rsidRPr="003215F2">
        <w:t>подпункта 2.5</w:t>
      </w:r>
      <w:r w:rsidRPr="003215F2">
        <w:t xml:space="preserve">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организациях бюджетной сферы в части предоставления дополнительных мер стимулирования труда работников, с которыми заключен контракт;</w:t>
      </w:r>
    </w:p>
    <w:p w:rsidR="003215F2" w:rsidRPr="003215F2" w:rsidRDefault="003215F2" w:rsidP="003215F2">
      <w:pPr>
        <w:pStyle w:val="underpoint"/>
      </w:pPr>
      <w:r w:rsidRPr="003215F2">
        <w:lastRenderedPageBreak/>
        <w:t>1.2. в области повышения инвестиционной активности, конкурентоспособности национальной экономики:</w:t>
      </w:r>
    </w:p>
    <w:p w:rsidR="003215F2" w:rsidRPr="003215F2" w:rsidRDefault="003215F2" w:rsidP="003215F2">
      <w:pPr>
        <w:pStyle w:val="underpoint"/>
      </w:pPr>
      <w:r w:rsidRPr="003215F2">
        <w:t>1.2.1. </w:t>
      </w:r>
      <w:proofErr w:type="spellStart"/>
      <w:r w:rsidRPr="003215F2">
        <w:t>инновационно</w:t>
      </w:r>
      <w:proofErr w:type="spellEnd"/>
      <w:r w:rsidRPr="003215F2">
        <w:t>-структурное обновление экономики, стимулирование разработки и реализации эффективных инвестиционных проектов, создания и быстрого освоения новой конкурентоспособной продукции;</w:t>
      </w:r>
    </w:p>
    <w:p w:rsidR="003215F2" w:rsidRPr="003215F2" w:rsidRDefault="003215F2" w:rsidP="003215F2">
      <w:pPr>
        <w:pStyle w:val="underpoint"/>
      </w:pPr>
      <w:r w:rsidRPr="003215F2">
        <w:t>1.2.2. повышение уровня конкурентоспособности экономики на основе структурной перестройки, технико-технологического перевооружения и реструктуризации производства с минимизацией негативных социальных последствий, в том числе обеспечивая максимально возможную занятость работников и достойный уровень оплаты труда, путем применения в процессе модернизации организаций методики проведения социально ответственной реструктуризации;</w:t>
      </w:r>
    </w:p>
    <w:p w:rsidR="003215F2" w:rsidRPr="003215F2" w:rsidRDefault="003215F2" w:rsidP="003215F2">
      <w:pPr>
        <w:pStyle w:val="underpoint"/>
      </w:pPr>
      <w:r w:rsidRPr="003215F2">
        <w:t>1.2.3. создание благоприятных условий для прямых иностранных и отечественных инвестиций путем дальнейшей либерализации национального законодательства;</w:t>
      </w:r>
    </w:p>
    <w:p w:rsidR="003215F2" w:rsidRPr="003215F2" w:rsidRDefault="003215F2" w:rsidP="003215F2">
      <w:pPr>
        <w:pStyle w:val="underpoint"/>
      </w:pPr>
      <w:r w:rsidRPr="003215F2">
        <w:t xml:space="preserve">1.2.4. направление </w:t>
      </w:r>
      <w:proofErr w:type="gramStart"/>
      <w:r w:rsidRPr="003215F2">
        <w:t>инвестиций</w:t>
      </w:r>
      <w:proofErr w:type="gramEnd"/>
      <w:r w:rsidRPr="003215F2">
        <w:t xml:space="preserve"> прежде всего в приоритетные отрасли и производства для поддержки высокоэффективных проектов;</w:t>
      </w:r>
    </w:p>
    <w:p w:rsidR="003215F2" w:rsidRPr="003215F2" w:rsidRDefault="003215F2" w:rsidP="003215F2">
      <w:pPr>
        <w:pStyle w:val="underpoint"/>
      </w:pPr>
      <w:r w:rsidRPr="003215F2">
        <w:t>1.3. в области реструктуризации и реформирования организаций:</w:t>
      </w:r>
    </w:p>
    <w:p w:rsidR="003215F2" w:rsidRPr="003215F2" w:rsidRDefault="003215F2" w:rsidP="003215F2">
      <w:pPr>
        <w:pStyle w:val="underpoint"/>
      </w:pPr>
      <w:r w:rsidRPr="003215F2">
        <w:t xml:space="preserve">1.3.1. принятие действенных мер по реформированию организаций, прежде </w:t>
      </w:r>
      <w:proofErr w:type="gramStart"/>
      <w:r w:rsidRPr="003215F2">
        <w:t>всего</w:t>
      </w:r>
      <w:proofErr w:type="gramEnd"/>
      <w:r w:rsidRPr="003215F2">
        <w:t xml:space="preserve"> неэффективно работающих, проведение реструктурирования долгов этих организаций, создание рабочих мест для высвобождаемых работников;</w:t>
      </w:r>
    </w:p>
    <w:p w:rsidR="003215F2" w:rsidRPr="003215F2" w:rsidRDefault="003215F2" w:rsidP="003215F2">
      <w:pPr>
        <w:pStyle w:val="underpoint"/>
      </w:pPr>
      <w:r w:rsidRPr="003215F2">
        <w:t>1.3.2. недопущение ограничения свободной реализации товаров отечественного производства на территории Республики Беларусь;</w:t>
      </w:r>
    </w:p>
    <w:p w:rsidR="003215F2" w:rsidRPr="003215F2" w:rsidRDefault="003215F2" w:rsidP="003215F2">
      <w:pPr>
        <w:pStyle w:val="underpoint"/>
      </w:pPr>
      <w:r w:rsidRPr="003215F2">
        <w:t>1.3.3. применение механизма санации убыточных организаций, обеспечивающей сохранение трудовых коллективов и рабочих мест;</w:t>
      </w:r>
    </w:p>
    <w:p w:rsidR="003215F2" w:rsidRPr="003215F2" w:rsidRDefault="003215F2" w:rsidP="003215F2">
      <w:pPr>
        <w:pStyle w:val="underpoint"/>
      </w:pPr>
      <w:r w:rsidRPr="003215F2">
        <w:t>1.3.4. развитие малого и среднего бизнеса как основы увеличения объемов производства товаров, продукции, работ, услуг и создания новых рабочих мест;</w:t>
      </w:r>
    </w:p>
    <w:p w:rsidR="003215F2" w:rsidRPr="003215F2" w:rsidRDefault="003215F2" w:rsidP="003215F2">
      <w:pPr>
        <w:pStyle w:val="underpoint"/>
      </w:pPr>
      <w:r w:rsidRPr="003215F2">
        <w:t>1.4. в области укрепления финансового положения организаций:</w:t>
      </w:r>
    </w:p>
    <w:p w:rsidR="003215F2" w:rsidRPr="003215F2" w:rsidRDefault="003215F2" w:rsidP="003215F2">
      <w:pPr>
        <w:pStyle w:val="underpoint"/>
      </w:pPr>
      <w:r w:rsidRPr="003215F2">
        <w:t>1.4.1. повышение эффективности управления государственным имуществом в целях пополнения доходов республиканского и местных бюджетов, роста заработной платы работников организаций;</w:t>
      </w:r>
    </w:p>
    <w:p w:rsidR="003215F2" w:rsidRPr="003215F2" w:rsidRDefault="003215F2" w:rsidP="003215F2">
      <w:pPr>
        <w:pStyle w:val="underpoint"/>
      </w:pPr>
      <w:r w:rsidRPr="003215F2">
        <w:t>1.4.2. установление эффективных мер защиты отечественных производителей;</w:t>
      </w:r>
    </w:p>
    <w:p w:rsidR="003215F2" w:rsidRPr="003215F2" w:rsidRDefault="003215F2" w:rsidP="003215F2">
      <w:pPr>
        <w:pStyle w:val="underpoint"/>
      </w:pPr>
      <w:r w:rsidRPr="003215F2">
        <w:t>1.4.3. стимулирование энергосбережения, рационального использования материальных ресурсов;</w:t>
      </w:r>
    </w:p>
    <w:p w:rsidR="003215F2" w:rsidRPr="003215F2" w:rsidRDefault="003215F2" w:rsidP="003215F2">
      <w:pPr>
        <w:pStyle w:val="underpoint"/>
      </w:pPr>
      <w:r w:rsidRPr="003215F2">
        <w:t xml:space="preserve">1.4.4. применение </w:t>
      </w:r>
      <w:proofErr w:type="spellStart"/>
      <w:r w:rsidRPr="003215F2">
        <w:t>ресурсо</w:t>
      </w:r>
      <w:proofErr w:type="spellEnd"/>
      <w:r w:rsidRPr="003215F2">
        <w:t>- и энергосберегающих технологий, внедрение в производство инновационных технологий;</w:t>
      </w:r>
    </w:p>
    <w:p w:rsidR="003215F2" w:rsidRPr="003215F2" w:rsidRDefault="003215F2" w:rsidP="003215F2">
      <w:pPr>
        <w:pStyle w:val="underpoint"/>
      </w:pPr>
      <w:r w:rsidRPr="003215F2">
        <w:t xml:space="preserve">1.4.5. регулирование цен (тарифов) </w:t>
      </w:r>
      <w:proofErr w:type="gramStart"/>
      <w:r w:rsidRPr="003215F2">
        <w:t>экономическими методами</w:t>
      </w:r>
      <w:proofErr w:type="gramEnd"/>
      <w:r w:rsidRPr="003215F2">
        <w:t>, направленное на стимулирование роста производства, снижение затрат;</w:t>
      </w:r>
    </w:p>
    <w:p w:rsidR="003215F2" w:rsidRPr="003215F2" w:rsidRDefault="003215F2" w:rsidP="003215F2">
      <w:pPr>
        <w:pStyle w:val="underpoint"/>
      </w:pPr>
      <w:r w:rsidRPr="003215F2">
        <w:t>1.4.6. стимулирование экспорта товаров и услуг, защита и укрепление положения отечественных товаропроизводителей на внешних рынках, обеспечивающих положительное сальдо во внешней торговле.</w:t>
      </w:r>
    </w:p>
    <w:p w:rsidR="003215F2" w:rsidRPr="003215F2" w:rsidRDefault="003215F2" w:rsidP="003215F2">
      <w:pPr>
        <w:pStyle w:val="point"/>
      </w:pPr>
      <w:r w:rsidRPr="003215F2">
        <w:t>2. Проводимая Сторонами работа по развитию экономики должна обеспечить в 2014–2015 годах ежегодный прирост валового внутреннего продукта в соответствии с прогнозами социально-экономического развития Республики Беларусь.</w:t>
      </w:r>
    </w:p>
    <w:p w:rsidR="003215F2" w:rsidRPr="003215F2" w:rsidRDefault="003215F2" w:rsidP="003215F2">
      <w:pPr>
        <w:pStyle w:val="chapter"/>
      </w:pPr>
      <w:r w:rsidRPr="003215F2">
        <w:t>ГЛАВА 2</w:t>
      </w:r>
      <w:r w:rsidRPr="003215F2">
        <w:br/>
        <w:t>ДОХОДЫ, ЗАРАБОТНАЯ ПЛАТА И УРОВЕНЬ ЖИЗНИ НАСЕЛЕНИЯ</w:t>
      </w:r>
    </w:p>
    <w:p w:rsidR="003215F2" w:rsidRPr="003215F2" w:rsidRDefault="003215F2" w:rsidP="003215F2">
      <w:pPr>
        <w:pStyle w:val="point"/>
      </w:pPr>
      <w:r w:rsidRPr="003215F2">
        <w:t xml:space="preserve">3. Главными целями политики в области доходов населения признать систематическое повышение реальных доходов населения, недопущение роста уровня </w:t>
      </w:r>
      <w:proofErr w:type="spellStart"/>
      <w:r w:rsidRPr="003215F2">
        <w:t>малообеспеченности</w:t>
      </w:r>
      <w:proofErr w:type="spellEnd"/>
      <w:r w:rsidRPr="003215F2">
        <w:t xml:space="preserve"> выше 5–6,5 процентов.</w:t>
      </w:r>
    </w:p>
    <w:p w:rsidR="003215F2" w:rsidRPr="003215F2" w:rsidRDefault="003215F2" w:rsidP="003215F2">
      <w:pPr>
        <w:pStyle w:val="point"/>
      </w:pPr>
      <w:r w:rsidRPr="003215F2">
        <w:t>4. Ежеквартально с учетом индекса потребительских цен рассчитывать минимальный потребительский бюджет семьи из четырех человек и бюджет прожиточного минимума в среднем на душу населения.</w:t>
      </w:r>
    </w:p>
    <w:p w:rsidR="003215F2" w:rsidRPr="003215F2" w:rsidRDefault="003215F2" w:rsidP="003215F2">
      <w:pPr>
        <w:pStyle w:val="point"/>
      </w:pPr>
      <w:r w:rsidRPr="003215F2">
        <w:lastRenderedPageBreak/>
        <w:t>5. Применять эффективные и гибкие системы оплаты труда, учитывающие вклад каждого работника в конечные результаты деятельности организации и направленные на мотивацию высокопроизводительного труда.</w:t>
      </w:r>
    </w:p>
    <w:p w:rsidR="003215F2" w:rsidRPr="003215F2" w:rsidRDefault="003215F2" w:rsidP="003215F2">
      <w:pPr>
        <w:pStyle w:val="point"/>
      </w:pPr>
      <w:r w:rsidRPr="003215F2">
        <w:t>6. Устанавливать размер минимальной заработной платы не ниже уровня минимального потребительского бюджета для семьи из четырех человек и не менее трети от средней заработной платы по республике.</w:t>
      </w:r>
    </w:p>
    <w:p w:rsidR="003215F2" w:rsidRPr="003215F2" w:rsidRDefault="003215F2" w:rsidP="003215F2">
      <w:pPr>
        <w:pStyle w:val="point"/>
      </w:pPr>
      <w:r w:rsidRPr="003215F2">
        <w:t>7. Развивать систему регулирования оплаты труда на основе коллективных договоров и тарифных соглашений.</w:t>
      </w:r>
    </w:p>
    <w:p w:rsidR="003215F2" w:rsidRPr="003215F2" w:rsidRDefault="003215F2" w:rsidP="003215F2">
      <w:pPr>
        <w:pStyle w:val="point"/>
      </w:pPr>
      <w:r w:rsidRPr="003215F2">
        <w:t>8. Обеспечить в 2014–2015 годах темпы роста реальных денежных доходов населения, реальной и номинальной среднемесячной заработной платы в целом по республике в соответствии с расчетными балансовыми показателями прогноза социально-экономического развития Республики Беларусь.</w:t>
      </w:r>
    </w:p>
    <w:p w:rsidR="003215F2" w:rsidRPr="003215F2" w:rsidRDefault="003215F2" w:rsidP="003215F2">
      <w:pPr>
        <w:pStyle w:val="point"/>
      </w:pPr>
      <w:r w:rsidRPr="003215F2">
        <w:t>9. Принять меры по повышению уровня заработной платы и сокращению количества организаций, имеющих среднюю заработную плату ниже 200 долларов США в эквиваленте.</w:t>
      </w:r>
    </w:p>
    <w:p w:rsidR="003215F2" w:rsidRPr="003215F2" w:rsidRDefault="003215F2" w:rsidP="003215F2">
      <w:pPr>
        <w:pStyle w:val="point"/>
      </w:pPr>
      <w:r w:rsidRPr="003215F2">
        <w:t>10. Обеспечить поэтапное приближение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до уровня бюджета прожиточного минимума.</w:t>
      </w:r>
    </w:p>
    <w:p w:rsidR="003215F2" w:rsidRPr="003215F2" w:rsidRDefault="003215F2" w:rsidP="003215F2">
      <w:pPr>
        <w:pStyle w:val="point"/>
      </w:pPr>
      <w:r w:rsidRPr="003215F2">
        <w:t>11. Обеспечить поэтапное сближение уровня заработной платы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уровню заработной платы по республике в целях достижения соотношения не менее 90 процентов.</w:t>
      </w:r>
    </w:p>
    <w:p w:rsidR="003215F2" w:rsidRPr="003215F2" w:rsidRDefault="003215F2" w:rsidP="003215F2">
      <w:pPr>
        <w:pStyle w:val="point"/>
      </w:pPr>
      <w:r w:rsidRPr="003215F2">
        <w:t xml:space="preserve">12. Обеспечить государственный и общественный </w:t>
      </w:r>
      <w:proofErr w:type="gramStart"/>
      <w:r w:rsidRPr="003215F2">
        <w:t>контроль за</w:t>
      </w:r>
      <w:proofErr w:type="gramEnd"/>
      <w:r w:rsidRPr="003215F2">
        <w:t xml:space="preserve"> своевременностью выплаты начисленной заработной платы в организациях всех форм собственности и соблюдением нанимателями </w:t>
      </w:r>
      <w:r w:rsidRPr="003215F2">
        <w:t>Закона</w:t>
      </w:r>
      <w:r w:rsidRPr="003215F2">
        <w:t xml:space="preserve"> Республики Беларусь «Об установлении и порядке повышения размера минимальной заработной платы».</w:t>
      </w:r>
    </w:p>
    <w:p w:rsidR="003215F2" w:rsidRPr="003215F2" w:rsidRDefault="003215F2" w:rsidP="003215F2">
      <w:pPr>
        <w:pStyle w:val="point"/>
      </w:pPr>
      <w:r w:rsidRPr="003215F2">
        <w:t>13. Продолжить работу по совершенствованию технической нормативной правовой базы в области нормирования труда, Единого тарифно-квалификационного справочника работ и профессий рабочих, Единого квалификационного справочника должностей служащих с учетом проведения комплексной модернизации экономики Республики Беларусь.</w:t>
      </w:r>
    </w:p>
    <w:p w:rsidR="003215F2" w:rsidRPr="003215F2" w:rsidRDefault="003215F2" w:rsidP="003215F2">
      <w:pPr>
        <w:pStyle w:val="point"/>
      </w:pPr>
      <w:r w:rsidRPr="003215F2">
        <w:t>14. Проводить постоянную работу по финансовому оздоровлению организаций, обеспечению их безубыточной работы в целях сохранения постоянной занятости работников, повышения заработной платы.</w:t>
      </w:r>
    </w:p>
    <w:p w:rsidR="003215F2" w:rsidRPr="003215F2" w:rsidRDefault="003215F2" w:rsidP="003215F2">
      <w:pPr>
        <w:pStyle w:val="point"/>
      </w:pPr>
      <w:r w:rsidRPr="003215F2">
        <w:t>15. Принимать меры, направленные на обеспечение соотношения средней пенсии по возрасту и средней заработной платы работников до уровня не ниже 40 процентов.</w:t>
      </w:r>
    </w:p>
    <w:p w:rsidR="003215F2" w:rsidRPr="003215F2" w:rsidRDefault="003215F2" w:rsidP="003215F2">
      <w:pPr>
        <w:pStyle w:val="chapter"/>
      </w:pPr>
      <w:r w:rsidRPr="003215F2">
        <w:t>ГЛАВА 3</w:t>
      </w:r>
      <w:r w:rsidRPr="003215F2">
        <w:br/>
        <w:t>СОЦИАЛЬНАЯ ЗАЩИТА, СОЦИАЛЬНЫЕ ГАРАНТИИ И СОЦИАЛЬНОЕ СТРАХОВАНИЕ</w:t>
      </w:r>
    </w:p>
    <w:p w:rsidR="003215F2" w:rsidRPr="003215F2" w:rsidRDefault="003215F2" w:rsidP="003215F2">
      <w:pPr>
        <w:pStyle w:val="point"/>
      </w:pPr>
      <w:r w:rsidRPr="003215F2">
        <w:t>16. Проводить политику, направленную на повышение уровня жизни, оказание необходимой социальной помощи малообеспеченным группам населения, развитие системы государственных минимальных социальных стандартов, повышение эффективности социальных программ, улучшение демографической ситуации.</w:t>
      </w:r>
    </w:p>
    <w:p w:rsidR="003215F2" w:rsidRPr="003215F2" w:rsidRDefault="003215F2" w:rsidP="003215F2">
      <w:pPr>
        <w:pStyle w:val="point"/>
      </w:pPr>
      <w:r w:rsidRPr="003215F2">
        <w:t xml:space="preserve">17. Оказывать государственную адресную социальную помощь малообеспеченным гражданам и семьям, оказавшимся в трудной жизненной ситуации и по объективным </w:t>
      </w:r>
      <w:proofErr w:type="gramStart"/>
      <w:r w:rsidRPr="003215F2">
        <w:t>причинам</w:t>
      </w:r>
      <w:proofErr w:type="gramEnd"/>
      <w:r w:rsidRPr="003215F2">
        <w:t xml:space="preserve"> нуждающимся в социальной поддержке со стороны государства.</w:t>
      </w:r>
    </w:p>
    <w:p w:rsidR="003215F2" w:rsidRPr="003215F2" w:rsidRDefault="003215F2" w:rsidP="003215F2">
      <w:pPr>
        <w:pStyle w:val="point"/>
      </w:pPr>
      <w:r w:rsidRPr="003215F2">
        <w:t>18. Установить, что повышение тарифов на жилищно-коммунальные услуги, на проезд в городском транспорте общего пользования (кроме такси), на перевозки в пригородном транспорте производится в соответствии с законодательством с принятием соответствующих мер по социальной защите населения.</w:t>
      </w:r>
    </w:p>
    <w:p w:rsidR="003215F2" w:rsidRPr="003215F2" w:rsidRDefault="003215F2" w:rsidP="003215F2">
      <w:pPr>
        <w:pStyle w:val="point"/>
      </w:pPr>
      <w:r w:rsidRPr="003215F2">
        <w:lastRenderedPageBreak/>
        <w:t>19. Сохранить государственное регулирование цен на коммунальные услуги, газ, топливо, электроэнергию, медикаменты, социально значимые товары и услуги, оказываемые населению.</w:t>
      </w:r>
    </w:p>
    <w:p w:rsidR="003215F2" w:rsidRPr="003215F2" w:rsidRDefault="003215F2" w:rsidP="003215F2">
      <w:pPr>
        <w:pStyle w:val="point"/>
      </w:pPr>
      <w:r w:rsidRPr="003215F2">
        <w:t>20. Обеспечить объемы жилищного строительства в соответствии с показателями прогноза на 2014–2015 годы, увеличив при этом долю арендного жилья.</w:t>
      </w:r>
    </w:p>
    <w:p w:rsidR="003215F2" w:rsidRPr="003215F2" w:rsidRDefault="003215F2" w:rsidP="003215F2">
      <w:pPr>
        <w:pStyle w:val="newncpi"/>
      </w:pPr>
      <w:r w:rsidRPr="003215F2">
        <w:t xml:space="preserve">Принимать меры по недопущению необоснованного роста стоимости жилья, в первую очередь строящегося с государственной поддержкой сверх предельных нормативов стоимости жилья, утверждаемых </w:t>
      </w:r>
      <w:proofErr w:type="spellStart"/>
      <w:r w:rsidRPr="003215F2">
        <w:t>Минстройархитектуры</w:t>
      </w:r>
      <w:proofErr w:type="spellEnd"/>
      <w:r w:rsidRPr="003215F2">
        <w:t xml:space="preserve"> для граждан, состоящих на учете и нуждающихся в улучшении жилищных условий.</w:t>
      </w:r>
    </w:p>
    <w:p w:rsidR="003215F2" w:rsidRPr="003215F2" w:rsidRDefault="003215F2" w:rsidP="003215F2">
      <w:pPr>
        <w:pStyle w:val="newncpi"/>
      </w:pPr>
      <w:r w:rsidRPr="003215F2">
        <w:t>Принимать меры по сближению стоимости одного квадратного метра жилья со средней заработной платой по республике, обеспечивая при этом его доступность для граждан, нуждающихся в улучшении жилищных условий.</w:t>
      </w:r>
    </w:p>
    <w:p w:rsidR="003215F2" w:rsidRPr="003215F2" w:rsidRDefault="003215F2" w:rsidP="003215F2">
      <w:pPr>
        <w:pStyle w:val="newncpi"/>
      </w:pPr>
      <w:r w:rsidRPr="003215F2">
        <w:t>Обеспечить своевременное строительство объектов здравоохранения и образования, в том числе учреждений дошкольного образования, во вновь застраиваемых районах (кварталах) городов республики.</w:t>
      </w:r>
    </w:p>
    <w:p w:rsidR="003215F2" w:rsidRPr="003215F2" w:rsidRDefault="003215F2" w:rsidP="003215F2">
      <w:pPr>
        <w:pStyle w:val="point"/>
      </w:pPr>
      <w:r w:rsidRPr="003215F2">
        <w:t>21. Содействовать:</w:t>
      </w:r>
    </w:p>
    <w:p w:rsidR="003215F2" w:rsidRPr="003215F2" w:rsidRDefault="003215F2" w:rsidP="003215F2">
      <w:pPr>
        <w:pStyle w:val="newncpi"/>
      </w:pPr>
      <w:r w:rsidRPr="003215F2">
        <w:t>развитию и совершенствованию системы социального страхования;</w:t>
      </w:r>
    </w:p>
    <w:p w:rsidR="003215F2" w:rsidRPr="003215F2" w:rsidRDefault="003215F2" w:rsidP="003215F2">
      <w:pPr>
        <w:pStyle w:val="newncpi"/>
      </w:pPr>
      <w:r w:rsidRPr="003215F2">
        <w:t>развитию схем добровольного страхования дополнительных пенсий и медицинских расходов, в том числе за счет средств организации добровольного дополнительного страхования в виде дополнительной пенсии работников и руководителей организаций.</w:t>
      </w:r>
    </w:p>
    <w:p w:rsidR="003215F2" w:rsidRPr="003215F2" w:rsidRDefault="003215F2" w:rsidP="003215F2">
      <w:pPr>
        <w:pStyle w:val="point"/>
      </w:pPr>
      <w:r w:rsidRPr="003215F2">
        <w:t>22. Принимать меры по повышению минимальной пенсии по возрасту.</w:t>
      </w:r>
    </w:p>
    <w:p w:rsidR="003215F2" w:rsidRPr="003215F2" w:rsidRDefault="003215F2" w:rsidP="003215F2">
      <w:pPr>
        <w:pStyle w:val="point"/>
      </w:pPr>
      <w:r w:rsidRPr="003215F2">
        <w:t>23. Обеспечить финансирование расходов на здравоохранение и образование в соответствии с прогнозными показателями, но не менее объемов предыдущего года.</w:t>
      </w:r>
    </w:p>
    <w:p w:rsidR="003215F2" w:rsidRPr="003215F2" w:rsidRDefault="003215F2" w:rsidP="003215F2">
      <w:pPr>
        <w:pStyle w:val="point"/>
      </w:pPr>
      <w:r w:rsidRPr="003215F2">
        <w:t>24. Сохранить в 2014–2015 годах гарантированные виды бесплатной медицинской помощи населению республики не ниже уровня 2013 года.</w:t>
      </w:r>
    </w:p>
    <w:p w:rsidR="003215F2" w:rsidRPr="003215F2" w:rsidRDefault="003215F2" w:rsidP="003215F2">
      <w:pPr>
        <w:pStyle w:val="point"/>
      </w:pPr>
      <w:r w:rsidRPr="003215F2">
        <w:t>25. Обеспечить выделение средств на укрепление материально-технической базы и подготовку к оздоровительному сезону детских оздоровительных лагерей, находящихся в ведении или пользовании профсоюзов, а также приобретение инвентаря для детско-юношеских спортивных школ.</w:t>
      </w:r>
    </w:p>
    <w:p w:rsidR="003215F2" w:rsidRPr="003215F2" w:rsidRDefault="003215F2" w:rsidP="003215F2">
      <w:pPr>
        <w:pStyle w:val="point"/>
      </w:pPr>
      <w:r w:rsidRPr="003215F2">
        <w:t>26. Продолжить практику заселения иногородних студентов и иных учащихся на свободную жилую площадь других учреждений образования и организаций независимо от их подчиненности.</w:t>
      </w:r>
    </w:p>
    <w:p w:rsidR="003215F2" w:rsidRPr="003215F2" w:rsidRDefault="003215F2" w:rsidP="003215F2">
      <w:pPr>
        <w:pStyle w:val="newncpi"/>
      </w:pPr>
      <w:r w:rsidRPr="003215F2">
        <w:t xml:space="preserve">Обеспечить денежную выплату иногородним студентам и иным учащимся </w:t>
      </w:r>
      <w:proofErr w:type="gramStart"/>
      <w:r w:rsidRPr="003215F2">
        <w:t>для компенсации расходов по найму жилья при невозможности их заселения в общежитиях в соответствии</w:t>
      </w:r>
      <w:proofErr w:type="gramEnd"/>
      <w:r w:rsidRPr="003215F2">
        <w:t xml:space="preserve"> с действующим законодательством.</w:t>
      </w:r>
    </w:p>
    <w:p w:rsidR="003215F2" w:rsidRPr="003215F2" w:rsidRDefault="003215F2" w:rsidP="003215F2">
      <w:pPr>
        <w:pStyle w:val="newncpi"/>
      </w:pPr>
      <w:r w:rsidRPr="003215F2">
        <w:t>Предусмотреть увеличение денежных норм расходов на питание для воспитанников и обучающихся в общеобразовательных учреждениях, учреждениях, обеспечивающих получение дошкольного, специального и профессионально-технического образования.</w:t>
      </w:r>
    </w:p>
    <w:p w:rsidR="003215F2" w:rsidRPr="003215F2" w:rsidRDefault="003215F2" w:rsidP="003215F2">
      <w:pPr>
        <w:pStyle w:val="point"/>
      </w:pPr>
      <w:r w:rsidRPr="003215F2">
        <w:t>27. Обеспечить применение одинаковых тарифов на коммунальные услуги для ведомственных, в том числе профсоюзных, учреждений здравоохранения, культуры и спорта, открытых для обслуживания всего населения, и аналогичных учреждений, финансируемых из бюджета.</w:t>
      </w:r>
    </w:p>
    <w:p w:rsidR="003215F2" w:rsidRPr="003215F2" w:rsidRDefault="003215F2" w:rsidP="003215F2">
      <w:pPr>
        <w:pStyle w:val="point"/>
      </w:pPr>
      <w:r w:rsidRPr="003215F2">
        <w:t>28. Осуществлять поэтапное повышение размера всех видов учебных стипендий учащейся молодежи.</w:t>
      </w:r>
    </w:p>
    <w:p w:rsidR="003215F2" w:rsidRPr="003215F2" w:rsidRDefault="003215F2" w:rsidP="003215F2">
      <w:pPr>
        <w:pStyle w:val="point"/>
      </w:pPr>
      <w:r w:rsidRPr="003215F2">
        <w:t>29. Принять меры по поддержке семей, воспитывающих детей, путем предоставления дополнительных налоговых льгот, в частности, увеличить стандартный налоговый вычет для семей, воспитывающих двоих и более детей.</w:t>
      </w:r>
    </w:p>
    <w:p w:rsidR="003215F2" w:rsidRPr="003215F2" w:rsidRDefault="003215F2" w:rsidP="003215F2">
      <w:pPr>
        <w:pStyle w:val="point"/>
      </w:pPr>
      <w:r w:rsidRPr="003215F2">
        <w:t>30. Содействовать закреплению ветеранов, пожилых людей, инвалидов за предприятиями, в которых они работали и с которыми утратили связь, а также проживающих в учреждениях социального обслуживания, установлению за ними шефства со стороны молодежных общественных организаций и учреждений образования.</w:t>
      </w:r>
    </w:p>
    <w:p w:rsidR="003215F2" w:rsidRPr="003215F2" w:rsidRDefault="003215F2" w:rsidP="003215F2">
      <w:pPr>
        <w:pStyle w:val="point"/>
      </w:pPr>
      <w:r w:rsidRPr="003215F2">
        <w:lastRenderedPageBreak/>
        <w:t>31. Продолжить работу по созданию условий для обеспечения работников горячим питанием.</w:t>
      </w:r>
    </w:p>
    <w:p w:rsidR="003215F2" w:rsidRPr="003215F2" w:rsidRDefault="003215F2" w:rsidP="003215F2">
      <w:pPr>
        <w:pStyle w:val="point"/>
      </w:pPr>
      <w:r w:rsidRPr="003215F2">
        <w:t>32. Сохранить в 2014–2015 годах на уровне не ниже достигнутого количество бесплатных и льготных путевок в загородные детские оздоровительные учреждения для детей, нуждающихся в социальной поддержке.</w:t>
      </w:r>
    </w:p>
    <w:p w:rsidR="003215F2" w:rsidRPr="003215F2" w:rsidRDefault="003215F2" w:rsidP="003215F2">
      <w:pPr>
        <w:pStyle w:val="newncpi"/>
      </w:pPr>
      <w:r w:rsidRPr="003215F2">
        <w:t>Обеспечить финансирование мероприятий по летнему оздоровлению детей в 2014–2015 годах за счет средств государственного социального страхования в объеме, предусмотренном бюджетом государственного внебюджетного фонда социальной защиты населения Республики Беларусь.</w:t>
      </w:r>
    </w:p>
    <w:p w:rsidR="003215F2" w:rsidRPr="003215F2" w:rsidRDefault="003215F2" w:rsidP="003215F2">
      <w:pPr>
        <w:pStyle w:val="newncpi"/>
      </w:pPr>
      <w:r w:rsidRPr="003215F2">
        <w:t>Нанимателям и профсоюзным организациям принимать участие в удешевлении путевок в детские оздоровительные лагеря для работников соответствующих организаций.</w:t>
      </w:r>
    </w:p>
    <w:p w:rsidR="003215F2" w:rsidRPr="003215F2" w:rsidRDefault="003215F2" w:rsidP="003215F2">
      <w:pPr>
        <w:pStyle w:val="point"/>
      </w:pPr>
      <w:r w:rsidRPr="003215F2">
        <w:t xml:space="preserve">33. Рекомендовать местным исполнительным и распорядительным органам ежегодно направлять финансовые средства </w:t>
      </w:r>
      <w:proofErr w:type="gramStart"/>
      <w:r w:rsidRPr="003215F2">
        <w:t>из предусмотренных в местном бюджете на оказание помощи в подготовке лагерей к летнему оздоровительному периоду</w:t>
      </w:r>
      <w:proofErr w:type="gramEnd"/>
      <w:r w:rsidRPr="003215F2">
        <w:t xml:space="preserve"> в соответствии с законодательством.</w:t>
      </w:r>
    </w:p>
    <w:p w:rsidR="003215F2" w:rsidRPr="003215F2" w:rsidRDefault="003215F2" w:rsidP="003215F2">
      <w:pPr>
        <w:pStyle w:val="point"/>
      </w:pPr>
      <w:r w:rsidRPr="003215F2">
        <w:t>34. Вопросы реструктуризации, реорганизации, приватизации и ликвидации организаций, перепрофилирования, закрытия и отчуждения под иные цели социально-культурных объектов рассматривать с участием профсоюзов в части защиты трудовых, социально-экономических прав и интересов работников.</w:t>
      </w:r>
    </w:p>
    <w:p w:rsidR="003215F2" w:rsidRPr="003215F2" w:rsidRDefault="003215F2" w:rsidP="003215F2">
      <w:pPr>
        <w:pStyle w:val="chapter"/>
      </w:pPr>
      <w:r w:rsidRPr="003215F2">
        <w:t>ГЛАВА 4</w:t>
      </w:r>
      <w:r w:rsidRPr="003215F2">
        <w:br/>
        <w:t>РАЗВИТИЕ РЫНКА ТРУДА И СОДЕЙСТВИЕ ЗАНЯТОСТИ НАСЕЛЕНИЯ</w:t>
      </w:r>
    </w:p>
    <w:p w:rsidR="003215F2" w:rsidRPr="003215F2" w:rsidRDefault="003215F2" w:rsidP="003215F2">
      <w:pPr>
        <w:pStyle w:val="point"/>
      </w:pPr>
      <w:r w:rsidRPr="003215F2">
        <w:t>35. Обеспечить ежегодно разработку и реализацию Государственной и региональных программ содействия занятости населения, отдавая приоритет активным мерам политики занятости на рынке труда. Предусматривать при разработке указанных программ мероприятия по содействию занятости работников, находящихся под угрозой увольнения или высвобождаемых в результате модернизации, реструктуризации производств.</w:t>
      </w:r>
    </w:p>
    <w:p w:rsidR="003215F2" w:rsidRPr="003215F2" w:rsidRDefault="003215F2" w:rsidP="003215F2">
      <w:pPr>
        <w:pStyle w:val="newncpi"/>
      </w:pPr>
      <w:r w:rsidRPr="003215F2">
        <w:t>При реализации государственной политики в области занятости населения применять принцип приоритетного использования национальных кадров.</w:t>
      </w:r>
    </w:p>
    <w:p w:rsidR="003215F2" w:rsidRPr="003215F2" w:rsidRDefault="003215F2" w:rsidP="003215F2">
      <w:pPr>
        <w:pStyle w:val="point"/>
      </w:pPr>
      <w:r w:rsidRPr="003215F2">
        <w:t>36.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3215F2" w:rsidRPr="003215F2" w:rsidRDefault="003215F2" w:rsidP="003215F2">
      <w:pPr>
        <w:pStyle w:val="point"/>
      </w:pPr>
      <w:r w:rsidRPr="003215F2">
        <w:t>37. Принимать меры по сокращению нелегальной занятости.</w:t>
      </w:r>
    </w:p>
    <w:p w:rsidR="003215F2" w:rsidRPr="003215F2" w:rsidRDefault="003215F2" w:rsidP="003215F2">
      <w:pPr>
        <w:pStyle w:val="point"/>
      </w:pPr>
      <w:r w:rsidRPr="003215F2">
        <w:t>38. Продолжить осуществлять профессиональную ориентацию незанятого населения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w:t>
      </w:r>
    </w:p>
    <w:p w:rsidR="003215F2" w:rsidRPr="003215F2" w:rsidRDefault="003215F2" w:rsidP="003215F2">
      <w:pPr>
        <w:pStyle w:val="point"/>
      </w:pPr>
      <w:r w:rsidRPr="003215F2">
        <w:t xml:space="preserve">39. Обеспечить уровень регистрируемой безработицы в целом по республике к численности экономически активного населения в соответствии с </w:t>
      </w:r>
      <w:r w:rsidRPr="003215F2">
        <w:t>Программой</w:t>
      </w:r>
      <w:r w:rsidRPr="003215F2">
        <w:t xml:space="preserve"> социально-экономического развития Республики Беларусь на 2011–2015 годы. В случае превышения уровня безработицы более 2 процентов от численности экономически активного населения Правительство Республики Беларусь с участием республиканских объединений нанимателей и профсоюзов принимает необходимые меры по предотвращению массовой безработицы.</w:t>
      </w:r>
    </w:p>
    <w:p w:rsidR="003215F2" w:rsidRPr="003215F2" w:rsidRDefault="003215F2" w:rsidP="003215F2">
      <w:pPr>
        <w:pStyle w:val="point"/>
      </w:pPr>
      <w:r w:rsidRPr="003215F2">
        <w:t>40. Принимать конкретные меры по обеспечению занятости и трудоустройству граждан, особо нуждающихся в социальной защите и не способных на равных условиях конкурировать на рынке труда, и которым государство предоставляет дополнительные гарантии в области содействия занятости.</w:t>
      </w:r>
    </w:p>
    <w:p w:rsidR="003215F2" w:rsidRPr="003215F2" w:rsidRDefault="003215F2" w:rsidP="003215F2">
      <w:pPr>
        <w:pStyle w:val="point"/>
      </w:pPr>
      <w:r w:rsidRPr="003215F2">
        <w:t>41. Осуществлять мониторинг рынка труда, в том числе мониторинг использования рабочего времени на производстве, принимать меры по недопущению вынужденного неполного рабочего времени.</w:t>
      </w:r>
    </w:p>
    <w:p w:rsidR="003215F2" w:rsidRPr="003215F2" w:rsidRDefault="003215F2" w:rsidP="003215F2">
      <w:pPr>
        <w:pStyle w:val="point"/>
      </w:pPr>
      <w:r w:rsidRPr="003215F2">
        <w:t xml:space="preserve">42. Оказывать содействие безработным в организации </w:t>
      </w:r>
      <w:proofErr w:type="spellStart"/>
      <w:r w:rsidRPr="003215F2">
        <w:t>самозанятости</w:t>
      </w:r>
      <w:proofErr w:type="spellEnd"/>
      <w:r w:rsidRPr="003215F2">
        <w:t>, в том числе путем предоставления финансовой поддержки в виде субсидий.</w:t>
      </w:r>
    </w:p>
    <w:p w:rsidR="003215F2" w:rsidRPr="003215F2" w:rsidRDefault="003215F2" w:rsidP="003215F2">
      <w:pPr>
        <w:pStyle w:val="point"/>
      </w:pPr>
      <w:r w:rsidRPr="003215F2">
        <w:lastRenderedPageBreak/>
        <w:t>43. Обеспечить предоставление в полном объеме предусмотренной законодательством социальной поддержки безработным.</w:t>
      </w:r>
    </w:p>
    <w:p w:rsidR="003215F2" w:rsidRPr="003215F2" w:rsidRDefault="003215F2" w:rsidP="003215F2">
      <w:pPr>
        <w:pStyle w:val="chapter"/>
      </w:pPr>
      <w:r w:rsidRPr="003215F2">
        <w:t>ГЛАВА 5</w:t>
      </w:r>
      <w:r w:rsidRPr="003215F2">
        <w:br/>
        <w:t>ОХРАНА ТРУДА</w:t>
      </w:r>
    </w:p>
    <w:p w:rsidR="003215F2" w:rsidRPr="003215F2" w:rsidRDefault="003215F2" w:rsidP="003215F2">
      <w:pPr>
        <w:pStyle w:val="point"/>
      </w:pPr>
      <w:r w:rsidRPr="003215F2">
        <w:t xml:space="preserve">44. В рамках реализации </w:t>
      </w:r>
      <w:r w:rsidRPr="003215F2">
        <w:t>Закона</w:t>
      </w:r>
      <w:r w:rsidRPr="003215F2">
        <w:t xml:space="preserve"> Республики Беларусь «Об охране труда», мероприятий Республиканской целевой </w:t>
      </w:r>
      <w:r w:rsidRPr="003215F2">
        <w:t>программы</w:t>
      </w:r>
      <w:r w:rsidRPr="003215F2">
        <w:t xml:space="preserve"> по улучшению условий и охраны труда на 2011–2015 годы продолжить работу по развитию и совершенствованию нормативно-правовой базы в области охраны труда.</w:t>
      </w:r>
    </w:p>
    <w:p w:rsidR="003215F2" w:rsidRPr="003215F2" w:rsidRDefault="003215F2" w:rsidP="003215F2">
      <w:pPr>
        <w:pStyle w:val="point"/>
      </w:pPr>
      <w:r w:rsidRPr="003215F2">
        <w:t xml:space="preserve">45. Совершенствовать взаимодействие органов государственного управления, объединений нанимателей и профессиональных союзов по осуществлению надзора, ведомственного и общественного </w:t>
      </w:r>
      <w:proofErr w:type="gramStart"/>
      <w:r w:rsidRPr="003215F2">
        <w:t>контроля за</w:t>
      </w:r>
      <w:proofErr w:type="gramEnd"/>
      <w:r w:rsidRPr="003215F2">
        <w:t xml:space="preserve"> соблюдением законодательства об охране труда.</w:t>
      </w:r>
    </w:p>
    <w:p w:rsidR="003215F2" w:rsidRPr="003215F2" w:rsidRDefault="003215F2" w:rsidP="003215F2">
      <w:pPr>
        <w:pStyle w:val="chapter"/>
      </w:pPr>
      <w:r w:rsidRPr="003215F2">
        <w:t>ГЛАВА 6</w:t>
      </w:r>
      <w:r w:rsidRPr="003215F2">
        <w:br/>
        <w:t>СОЦИАЛЬНОЕ ПАРТНЕРСТВО И КООРДИНАЦИЯ ДЕЙСТВИЙ СТОРОН СОГЛАШЕНИЯ</w:t>
      </w:r>
    </w:p>
    <w:p w:rsidR="003215F2" w:rsidRPr="003215F2" w:rsidRDefault="003215F2" w:rsidP="003215F2">
      <w:pPr>
        <w:pStyle w:val="point"/>
      </w:pPr>
      <w:r w:rsidRPr="003215F2">
        <w:t>46. Стороны обязуются принимать меры, направленные на дальнейшее развитие системы социального партнерства и повышение его эффективности, в том числе:</w:t>
      </w:r>
    </w:p>
    <w:p w:rsidR="003215F2" w:rsidRPr="003215F2" w:rsidRDefault="003215F2" w:rsidP="003215F2">
      <w:pPr>
        <w:pStyle w:val="underpoint"/>
      </w:pPr>
      <w:proofErr w:type="gramStart"/>
      <w:r w:rsidRPr="003215F2">
        <w:t>46.1. строить свои отношения на принципах социального партнерства, закрепленных в законодательстве Республики Беларусь и конвенциях Международной организации труда, ратифицированных Республикой Беларусь, оказывать постоянное содействие по этому вопросу нанимателям и профсоюзным организациям на местах;</w:t>
      </w:r>
      <w:proofErr w:type="gramEnd"/>
    </w:p>
    <w:p w:rsidR="003215F2" w:rsidRPr="003215F2" w:rsidRDefault="003215F2" w:rsidP="003215F2">
      <w:pPr>
        <w:pStyle w:val="underpoint"/>
      </w:pPr>
      <w:r w:rsidRPr="003215F2">
        <w:t>46.2. содействовать заключению соглашений и коллективных договоров, совершенствованию деятельности отраслевых и территориальных советов по трудовым и социальным вопросам;</w:t>
      </w:r>
    </w:p>
    <w:p w:rsidR="003215F2" w:rsidRPr="003215F2" w:rsidRDefault="003215F2" w:rsidP="003215F2">
      <w:pPr>
        <w:pStyle w:val="underpoint"/>
      </w:pPr>
      <w:r w:rsidRPr="003215F2">
        <w:t>46.3. содействовать сохранению действующей профсоюзной организации при реорганизации, смене формы собственности организации.</w:t>
      </w:r>
    </w:p>
    <w:p w:rsidR="003215F2" w:rsidRPr="003215F2" w:rsidRDefault="003215F2" w:rsidP="003215F2">
      <w:pPr>
        <w:pStyle w:val="newncpi"/>
      </w:pPr>
      <w:r w:rsidRPr="003215F2">
        <w:t>В случае приватизации организации и приобретения права собственности инвесторами в инвестиционных договорах предусматривать обязательства по сохранению в течение 3 месяцев занятости работающих на том же уровне, что и до приватизации, а также гарантий и льгот, не ниже предусмотренных действующим соглашением, коллективным договором;</w:t>
      </w:r>
    </w:p>
    <w:p w:rsidR="003215F2" w:rsidRPr="003215F2" w:rsidRDefault="003215F2" w:rsidP="003215F2">
      <w:pPr>
        <w:pStyle w:val="underpoint"/>
      </w:pPr>
      <w:r w:rsidRPr="003215F2">
        <w:t>46.4. проводить консультации по вопросам разработки и реализации социально-экономической политики;</w:t>
      </w:r>
    </w:p>
    <w:p w:rsidR="003215F2" w:rsidRPr="003215F2" w:rsidRDefault="003215F2" w:rsidP="003215F2">
      <w:pPr>
        <w:pStyle w:val="underpoint"/>
      </w:pPr>
      <w:r w:rsidRPr="003215F2">
        <w:t>46.5. проводить предварительное обсуждение предложений по подготовке проектов нормативных правовых актов по вопросам социально-экономической политики, трудовых отношений и социального партнерства;</w:t>
      </w:r>
    </w:p>
    <w:p w:rsidR="003215F2" w:rsidRPr="003215F2" w:rsidRDefault="003215F2" w:rsidP="003215F2">
      <w:pPr>
        <w:pStyle w:val="underpoint"/>
      </w:pPr>
      <w:r w:rsidRPr="003215F2">
        <w:t>46.6. вырабатывать предложения по совершенствованию взаимодействия органов государственного управления, профессиональных союзов и объединений нанимателей;</w:t>
      </w:r>
    </w:p>
    <w:p w:rsidR="003215F2" w:rsidRPr="003215F2" w:rsidRDefault="003215F2" w:rsidP="003215F2">
      <w:pPr>
        <w:pStyle w:val="underpoint"/>
      </w:pPr>
      <w:r w:rsidRPr="003215F2">
        <w:t>46.7. принимать все зависящие от них меры по предотвращению и конструктивному урегулированию коллективных трудовых споров, возникающих в социально-трудовой сфере.</w:t>
      </w:r>
    </w:p>
    <w:p w:rsidR="003215F2" w:rsidRPr="003215F2" w:rsidRDefault="003215F2" w:rsidP="003215F2">
      <w:pPr>
        <w:pStyle w:val="point"/>
      </w:pPr>
      <w:r w:rsidRPr="003215F2">
        <w:t>47. Правительство Республики Беларусь:</w:t>
      </w:r>
    </w:p>
    <w:p w:rsidR="003215F2" w:rsidRPr="003215F2" w:rsidRDefault="003215F2" w:rsidP="003215F2">
      <w:pPr>
        <w:pStyle w:val="underpoint"/>
      </w:pPr>
      <w:r w:rsidRPr="003215F2">
        <w:t>47.1. обеспечивает поддержку социально значимой роли профсоюзов (их объединений) и нанимателей (их объединений) в проведении согласованной социально-экономической политики и развитии социального партнерства;</w:t>
      </w:r>
    </w:p>
    <w:p w:rsidR="003215F2" w:rsidRPr="003215F2" w:rsidRDefault="003215F2" w:rsidP="003215F2">
      <w:pPr>
        <w:pStyle w:val="underpoint"/>
      </w:pPr>
      <w:r w:rsidRPr="003215F2">
        <w:t>47.2. 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 относящиеся к компетенции данного совета;</w:t>
      </w:r>
    </w:p>
    <w:p w:rsidR="003215F2" w:rsidRPr="003215F2" w:rsidRDefault="003215F2" w:rsidP="003215F2">
      <w:pPr>
        <w:pStyle w:val="underpoint"/>
      </w:pPr>
      <w:bookmarkStart w:id="1" w:name="a1"/>
      <w:bookmarkEnd w:id="1"/>
      <w:r w:rsidRPr="003215F2">
        <w:t xml:space="preserve">47.3. при подготовке нормативных правовых актов, затрагивающих социально-трудовые и связанные с ними экономические интересы работников и нанимателей, направляет Стороне профсоюзов и Стороне нанимателей в лице сопредседателей </w:t>
      </w:r>
      <w:r w:rsidRPr="003215F2">
        <w:lastRenderedPageBreak/>
        <w:t>Национального совета по трудовым и социальным вопросам соответствующие проекты для рассмотрения и внесения замечаний и предложений и рассматривает их позицию до принятия решения;</w:t>
      </w:r>
    </w:p>
    <w:p w:rsidR="003215F2" w:rsidRPr="003215F2" w:rsidRDefault="003215F2" w:rsidP="003215F2">
      <w:pPr>
        <w:pStyle w:val="underpoint"/>
      </w:pPr>
      <w:r w:rsidRPr="003215F2">
        <w:t>47.4. в пределах компетенции принимает меры по соблюдению законности в социально-трудовой сфере, сотрудничает по данному вопросу с профсоюзами (их объединениями) и нанимателями (их объединениями), развивает систему урегулирования коллективных трудовых споров.</w:t>
      </w:r>
    </w:p>
    <w:p w:rsidR="003215F2" w:rsidRPr="003215F2" w:rsidRDefault="003215F2" w:rsidP="003215F2">
      <w:pPr>
        <w:pStyle w:val="point"/>
      </w:pPr>
      <w:r w:rsidRPr="003215F2">
        <w:t>48. Республиканские объединения нанимателей:</w:t>
      </w:r>
    </w:p>
    <w:p w:rsidR="003215F2" w:rsidRPr="003215F2" w:rsidRDefault="003215F2" w:rsidP="003215F2">
      <w:pPr>
        <w:pStyle w:val="underpoint"/>
      </w:pPr>
      <w:r w:rsidRPr="003215F2">
        <w:t>48.1. принимают меры, которые содействуют эффективности и конкурентоспособности производства, созданию эффективных рабочих мест, обеспечению оплаты труда и социальных гарантий, охраны труда и здоровья работников на производстве;</w:t>
      </w:r>
    </w:p>
    <w:p w:rsidR="003215F2" w:rsidRPr="003215F2" w:rsidRDefault="003215F2" w:rsidP="003215F2">
      <w:pPr>
        <w:pStyle w:val="underpoint"/>
      </w:pPr>
      <w:r w:rsidRPr="003215F2">
        <w:t>48.2. в целях дальнейшего совершенствования системы социального партнерства, сбалансированного распределения ответственности социальных партнеров в сфере коллективных трудовых отношений принимают меры по развитию структур объединений нанимателей на республиканском и местном уровнях, способствуют их активному участию в коллективно-договорных процессах;</w:t>
      </w:r>
    </w:p>
    <w:p w:rsidR="003215F2" w:rsidRPr="003215F2" w:rsidRDefault="003215F2" w:rsidP="003215F2">
      <w:pPr>
        <w:pStyle w:val="underpoint"/>
      </w:pPr>
      <w:r w:rsidRPr="003215F2">
        <w:t>48.3. содействуют признанию деловыми кругами идеи социальной ответственности бизнеса и применению нанимателями принципов Глобального договора, инициированного Организацией Объединенных Наций;</w:t>
      </w:r>
    </w:p>
    <w:p w:rsidR="003215F2" w:rsidRPr="003215F2" w:rsidRDefault="003215F2" w:rsidP="003215F2">
      <w:pPr>
        <w:pStyle w:val="underpoint"/>
      </w:pPr>
      <w:r w:rsidRPr="003215F2">
        <w:t>48.4. оказывают методическую помощь нанимателям по выстраиванию их отношений с профсоюзными организациями на принципах социального партнерства;</w:t>
      </w:r>
    </w:p>
    <w:p w:rsidR="003215F2" w:rsidRPr="003215F2" w:rsidRDefault="003215F2" w:rsidP="003215F2">
      <w:pPr>
        <w:pStyle w:val="underpoint"/>
      </w:pPr>
      <w:r w:rsidRPr="003215F2">
        <w:t>48.5. сопредседатель Национального совета по трудовым и социальным вопросам от Стороны нанимателей:</w:t>
      </w:r>
    </w:p>
    <w:p w:rsidR="003215F2" w:rsidRPr="003215F2" w:rsidRDefault="003215F2" w:rsidP="003215F2">
      <w:pPr>
        <w:pStyle w:val="newncpi"/>
      </w:pPr>
      <w:r w:rsidRPr="003215F2">
        <w:t xml:space="preserve">организует доведение республиканским объединениям нанимателей проектов нормативных правовых актов, представленных правительственной Стороной в соответствии с </w:t>
      </w:r>
      <w:r w:rsidRPr="003215F2">
        <w:t>подпунктом 47.3</w:t>
      </w:r>
      <w:r w:rsidRPr="003215F2">
        <w:t xml:space="preserve"> настоящего Соглашения;</w:t>
      </w:r>
    </w:p>
    <w:p w:rsidR="003215F2" w:rsidRPr="003215F2" w:rsidRDefault="003215F2" w:rsidP="003215F2">
      <w:pPr>
        <w:pStyle w:val="newncpi"/>
      </w:pPr>
      <w:r w:rsidRPr="003215F2">
        <w:t>организует направление представителям объединений нанимателей,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объединений нанимателей вопросов, связанных с реализацией решений Национального совета по трудовым и социальным вопросам.</w:t>
      </w:r>
    </w:p>
    <w:p w:rsidR="003215F2" w:rsidRPr="003215F2" w:rsidRDefault="003215F2" w:rsidP="003215F2">
      <w:pPr>
        <w:pStyle w:val="point"/>
      </w:pPr>
      <w:r w:rsidRPr="003215F2">
        <w:t>49. Республиканские объединения профсоюзов:</w:t>
      </w:r>
    </w:p>
    <w:p w:rsidR="003215F2" w:rsidRPr="003215F2" w:rsidRDefault="003215F2" w:rsidP="003215F2">
      <w:pPr>
        <w:pStyle w:val="underpoint"/>
      </w:pPr>
      <w:r w:rsidRPr="003215F2">
        <w:t>49.1. принимают участие в разработке и реализации социально-экономической политики государства;</w:t>
      </w:r>
    </w:p>
    <w:p w:rsidR="003215F2" w:rsidRPr="003215F2" w:rsidRDefault="003215F2" w:rsidP="003215F2">
      <w:pPr>
        <w:pStyle w:val="underpoint"/>
      </w:pPr>
      <w:r w:rsidRPr="003215F2">
        <w:t>49.2. через своих полномочных представителей участвуют в работе коллегиальных органов министерств,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(наблюдательных советов);</w:t>
      </w:r>
    </w:p>
    <w:p w:rsidR="003215F2" w:rsidRPr="003215F2" w:rsidRDefault="003215F2" w:rsidP="003215F2">
      <w:pPr>
        <w:pStyle w:val="underpoint"/>
      </w:pPr>
      <w:r w:rsidRPr="003215F2">
        <w:t>49.3. при координации деятельности членских организаций, их организационных структур по заключению соглашений и коллективных договоров учитывают необходимость постоянного повышения экономической эффективности работы организаций, роста производительности труда, снижения издержек производства, повышения мотивации к труду, укрепления дисциплины, порядка и организованности на производстве;</w:t>
      </w:r>
    </w:p>
    <w:p w:rsidR="003215F2" w:rsidRPr="003215F2" w:rsidRDefault="003215F2" w:rsidP="003215F2">
      <w:pPr>
        <w:pStyle w:val="underpoint"/>
      </w:pPr>
      <w:r w:rsidRPr="003215F2">
        <w:t>49.4. информируют Правительство, республиканские органы государственного управления и областные (</w:t>
      </w:r>
      <w:proofErr w:type="gramStart"/>
      <w:r w:rsidRPr="003215F2">
        <w:t>Минский</w:t>
      </w:r>
      <w:proofErr w:type="gramEnd"/>
      <w:r w:rsidRPr="003215F2">
        <w:t xml:space="preserve"> городской) исполкомы о фактах несвоевременной выплаты заработной платы;</w:t>
      </w:r>
    </w:p>
    <w:p w:rsidR="003215F2" w:rsidRPr="003215F2" w:rsidRDefault="003215F2" w:rsidP="003215F2">
      <w:pPr>
        <w:pStyle w:val="underpoint"/>
      </w:pPr>
      <w:r w:rsidRPr="003215F2">
        <w:t>49.5. сопредседатель Национального совета по трудовым и социальным вопросам от Стороны профсоюзов:</w:t>
      </w:r>
    </w:p>
    <w:p w:rsidR="003215F2" w:rsidRPr="003215F2" w:rsidRDefault="003215F2" w:rsidP="003215F2">
      <w:pPr>
        <w:pStyle w:val="newncpi"/>
      </w:pPr>
      <w:r w:rsidRPr="003215F2">
        <w:t xml:space="preserve">организует доведение республиканским объединениям профсоюзов проектов нормативных правовых актов, представленных правительственной Стороной в соответствии с </w:t>
      </w:r>
      <w:r w:rsidRPr="003215F2">
        <w:t>подпунктом 47.3</w:t>
      </w:r>
      <w:r w:rsidRPr="003215F2">
        <w:t xml:space="preserve"> настоящего Соглашения;</w:t>
      </w:r>
    </w:p>
    <w:p w:rsidR="003215F2" w:rsidRPr="003215F2" w:rsidRDefault="003215F2" w:rsidP="003215F2">
      <w:pPr>
        <w:pStyle w:val="newncpi"/>
      </w:pPr>
      <w:r w:rsidRPr="003215F2">
        <w:lastRenderedPageBreak/>
        <w:t>организует направление представителям объединений профсоюзов,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представителей вопросов, связанных с реализацией решений Национального совета по трудовым и социальным вопросам.</w:t>
      </w:r>
    </w:p>
    <w:p w:rsidR="003215F2" w:rsidRPr="003215F2" w:rsidRDefault="003215F2" w:rsidP="003215F2">
      <w:pPr>
        <w:pStyle w:val="point"/>
      </w:pPr>
      <w:r w:rsidRPr="003215F2">
        <w:t>50. Стороны договорились:</w:t>
      </w:r>
    </w:p>
    <w:p w:rsidR="003215F2" w:rsidRPr="003215F2" w:rsidRDefault="003215F2" w:rsidP="003215F2">
      <w:pPr>
        <w:pStyle w:val="underpoint"/>
      </w:pPr>
      <w:r w:rsidRPr="003215F2">
        <w:t>50.1. соблюдать достигнутые в настоящем Соглашении договоренности;</w:t>
      </w:r>
    </w:p>
    <w:p w:rsidR="003215F2" w:rsidRPr="003215F2" w:rsidRDefault="003215F2" w:rsidP="003215F2">
      <w:pPr>
        <w:pStyle w:val="underpoint"/>
      </w:pPr>
      <w:r w:rsidRPr="003215F2">
        <w:t>50.2. содействовать организации безналичного перечисления профсоюзных взносов одновременно с выплатой заработной платы (в том числе выплачиваемой за счет ссуд и кредитов банков) в соответствии с законодательством;</w:t>
      </w:r>
    </w:p>
    <w:p w:rsidR="003215F2" w:rsidRPr="003215F2" w:rsidRDefault="003215F2" w:rsidP="003215F2">
      <w:pPr>
        <w:pStyle w:val="underpoint"/>
      </w:pPr>
      <w:r w:rsidRPr="003215F2">
        <w:t>50.3. о предоставлении на основании коллективных договоров, действующих в организациях, в безвозмездное пользование профсоюзам помещений, оборудования, транспортных средств, сре</w:t>
      </w:r>
      <w:proofErr w:type="gramStart"/>
      <w:r w:rsidRPr="003215F2">
        <w:t>дств св</w:t>
      </w:r>
      <w:proofErr w:type="gramEnd"/>
      <w:r w:rsidRPr="003215F2">
        <w:t>язи, а также о создании иных необходимых для деятельности профсоюзов условий в соответствии с действующим законодательством.</w:t>
      </w:r>
    </w:p>
    <w:p w:rsidR="003215F2" w:rsidRPr="003215F2" w:rsidRDefault="003215F2" w:rsidP="003215F2">
      <w:pPr>
        <w:pStyle w:val="point"/>
      </w:pPr>
      <w:r w:rsidRPr="003215F2">
        <w:t>51. Полномочные представители профсоюзов и нанимателей в соответствии с законодательством участвуют в приватизации и преобразовании государственных унитарных предприятий.</w:t>
      </w:r>
    </w:p>
    <w:p w:rsidR="003215F2" w:rsidRPr="003215F2" w:rsidRDefault="003215F2" w:rsidP="003215F2">
      <w:pPr>
        <w:pStyle w:val="point"/>
      </w:pPr>
      <w:r w:rsidRPr="003215F2">
        <w:t xml:space="preserve">52. В целях содействия реализации трудовых и социально-экономических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w:t>
      </w:r>
      <w:proofErr w:type="gramStart"/>
      <w:r w:rsidRPr="003215F2">
        <w:t>договоры</w:t>
      </w:r>
      <w:proofErr w:type="gramEnd"/>
      <w:r w:rsidRPr="003215F2">
        <w:t xml:space="preserve"> следующие положения:</w:t>
      </w:r>
    </w:p>
    <w:p w:rsidR="003215F2" w:rsidRPr="003215F2" w:rsidRDefault="003215F2" w:rsidP="003215F2">
      <w:pPr>
        <w:pStyle w:val="underpoint"/>
      </w:pPr>
      <w:r w:rsidRPr="003215F2">
        <w:t>52.1. выплату заработной платы не реже двух раз в месяц;</w:t>
      </w:r>
    </w:p>
    <w:p w:rsidR="003215F2" w:rsidRPr="003215F2" w:rsidRDefault="003215F2" w:rsidP="003215F2">
      <w:pPr>
        <w:pStyle w:val="underpoint"/>
      </w:pPr>
      <w:r w:rsidRPr="003215F2">
        <w:t>52.2. порядок и условия индексации заработной платы работников за счет средств организации в целях возмещения потерь от инфляции;</w:t>
      </w:r>
    </w:p>
    <w:p w:rsidR="003215F2" w:rsidRPr="003215F2" w:rsidRDefault="003215F2" w:rsidP="003215F2">
      <w:pPr>
        <w:pStyle w:val="underpoint"/>
      </w:pPr>
      <w:r w:rsidRPr="003215F2">
        <w:t>52.3. применение в организациях, независимо от формы собственности, гибких систем оплаты труда работников, направленных на мотивацию высокопроизводительного труда;</w:t>
      </w:r>
    </w:p>
    <w:p w:rsidR="003215F2" w:rsidRPr="003215F2" w:rsidRDefault="003215F2" w:rsidP="003215F2">
      <w:pPr>
        <w:pStyle w:val="underpoint"/>
      </w:pPr>
      <w:r w:rsidRPr="003215F2">
        <w:t>52.4. порядок установления, пересмотра размера тарифной ставки первого разряда работникам в период действия Генерального соглашения;</w:t>
      </w:r>
    </w:p>
    <w:p w:rsidR="003215F2" w:rsidRPr="003215F2" w:rsidRDefault="003215F2" w:rsidP="003215F2">
      <w:pPr>
        <w:pStyle w:val="underpoint"/>
      </w:pPr>
      <w:r w:rsidRPr="003215F2">
        <w:t>52.5. применение для оплаты труда работников, независимо от формы собственности организаций, тарифной ставки первого разряда не ниже уровня тарифной ставки первого 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3215F2" w:rsidRPr="003215F2" w:rsidRDefault="003215F2" w:rsidP="003215F2">
      <w:pPr>
        <w:pStyle w:val="underpoint"/>
      </w:pPr>
      <w:r w:rsidRPr="003215F2">
        <w:t xml:space="preserve">52.6. повышение тарифной ставки (должностного оклада) и предоставление дополнительного отпуска при применении контрактной формы найма в соответствии с </w:t>
      </w:r>
      <w:r w:rsidRPr="003215F2">
        <w:t>Декретом</w:t>
      </w:r>
      <w:r w:rsidRPr="003215F2">
        <w:t xml:space="preserve">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w:t>
      </w:r>
    </w:p>
    <w:p w:rsidR="003215F2" w:rsidRPr="003215F2" w:rsidRDefault="003215F2" w:rsidP="003215F2">
      <w:pPr>
        <w:pStyle w:val="underpoint"/>
      </w:pPr>
      <w:r w:rsidRPr="003215F2">
        <w:t>52.7. оказание помощи высвобождаемым в связи с сокращением численности (штата), ликвидации организации работникам в трудоустройстве или переобучении;</w:t>
      </w:r>
    </w:p>
    <w:p w:rsidR="003215F2" w:rsidRPr="003215F2" w:rsidRDefault="003215F2" w:rsidP="003215F2">
      <w:pPr>
        <w:pStyle w:val="underpoint"/>
      </w:pPr>
      <w:r w:rsidRPr="003215F2">
        <w:t>52.8. производить ежемесячную доплату выпускникам, распределенным (направленным) учреждением образования на работу вне постоянного места жительства и не обеспеченным нанимателем жилыми помещениями, в целях компенсации расходов за наем жилья в период срока работы, установленного в свидетельстве о направлении на работу;</w:t>
      </w:r>
    </w:p>
    <w:p w:rsidR="003215F2" w:rsidRPr="003215F2" w:rsidRDefault="003215F2" w:rsidP="003215F2">
      <w:pPr>
        <w:pStyle w:val="underpoint"/>
      </w:pPr>
      <w:proofErr w:type="gramStart"/>
      <w:r w:rsidRPr="003215F2">
        <w:t xml:space="preserve">52.9.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периода обучения за счет </w:t>
      </w:r>
      <w:r w:rsidRPr="003215F2">
        <w:lastRenderedPageBreak/>
        <w:t>средств нанимателя осуществлять выплату заработной платы из расчета не менее</w:t>
      </w:r>
      <w:proofErr w:type="gramEnd"/>
      <w:r w:rsidRPr="003215F2">
        <w:t xml:space="preserve"> тарифной ставки первого разряда, установленной в организации;</w:t>
      </w:r>
    </w:p>
    <w:p w:rsidR="003215F2" w:rsidRPr="003215F2" w:rsidRDefault="003215F2" w:rsidP="003215F2">
      <w:pPr>
        <w:pStyle w:val="underpoint"/>
      </w:pPr>
      <w:r w:rsidRPr="003215F2">
        <w:t>52.10. 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3215F2" w:rsidRPr="003215F2" w:rsidRDefault="003215F2" w:rsidP="003215F2">
      <w:pPr>
        <w:pStyle w:val="newncpi"/>
      </w:pPr>
      <w:proofErr w:type="gramStart"/>
      <w:r w:rsidRPr="003215F2">
        <w:t>имеющим</w:t>
      </w:r>
      <w:proofErr w:type="gramEnd"/>
      <w:r w:rsidRPr="003215F2">
        <w:t xml:space="preserve"> неполную семью (</w:t>
      </w:r>
      <w:r w:rsidRPr="003215F2">
        <w:t>ст. 63</w:t>
      </w:r>
      <w:r w:rsidRPr="003215F2">
        <w:t xml:space="preserve"> Кодекса о браке и семье); воспитывающим детей-инвалидов;</w:t>
      </w:r>
    </w:p>
    <w:p w:rsidR="003215F2" w:rsidRPr="003215F2" w:rsidRDefault="003215F2" w:rsidP="003215F2">
      <w:pPr>
        <w:pStyle w:val="newncpi"/>
      </w:pPr>
      <w:r w:rsidRPr="003215F2">
        <w:t>опекунам, попечителям, на иждивении которых находятся несовершеннолетние дети;</w:t>
      </w:r>
    </w:p>
    <w:p w:rsidR="003215F2" w:rsidRPr="003215F2" w:rsidRDefault="003215F2" w:rsidP="003215F2">
      <w:pPr>
        <w:pStyle w:val="newncpi"/>
      </w:pPr>
      <w:proofErr w:type="gramStart"/>
      <w:r w:rsidRPr="003215F2">
        <w:t>имеющим</w:t>
      </w:r>
      <w:proofErr w:type="gramEnd"/>
      <w:r w:rsidRPr="003215F2">
        <w:t xml:space="preserve"> трех и более детей;</w:t>
      </w:r>
    </w:p>
    <w:p w:rsidR="003215F2" w:rsidRPr="003215F2" w:rsidRDefault="003215F2" w:rsidP="003215F2">
      <w:pPr>
        <w:pStyle w:val="newncpi"/>
      </w:pPr>
      <w:r w:rsidRPr="003215F2">
        <w:t>одному из двух работающих в организации родителей, имеющих несовершеннолетних детей;</w:t>
      </w:r>
    </w:p>
    <w:p w:rsidR="003215F2" w:rsidRPr="003215F2" w:rsidRDefault="003215F2" w:rsidP="003215F2">
      <w:pPr>
        <w:pStyle w:val="underpoint"/>
      </w:pPr>
      <w:r w:rsidRPr="003215F2">
        <w:t>52.11. производить досрочное расторжение контракта по требованию работника в случае его болезни и инвалидности, препятствующей выполнению работы по контракту, достижения общеустановленного пенсионного возраста, переезда на постоянное место жительства в другой населенный пункт, необходимости ухода за больным членом семьи и по другим уважительным причинам, предусмотренным законодательством и коллективным договором;</w:t>
      </w:r>
    </w:p>
    <w:p w:rsidR="003215F2" w:rsidRPr="003215F2" w:rsidRDefault="003215F2" w:rsidP="003215F2">
      <w:pPr>
        <w:pStyle w:val="underpoint"/>
      </w:pPr>
      <w:r w:rsidRPr="003215F2">
        <w:t>52.12. заключение (продление) контрактов с работниками, не допускающими нарушений трудовой и исполнительской дисциплины, которым осталось три (и менее) года до достижения общеустановленного пенсионного возраста, на срок не менее чем до достижения ими пенсионного возраста;</w:t>
      </w:r>
    </w:p>
    <w:p w:rsidR="003215F2" w:rsidRPr="003215F2" w:rsidRDefault="003215F2" w:rsidP="003215F2">
      <w:pPr>
        <w:pStyle w:val="underpoint"/>
      </w:pPr>
      <w:r w:rsidRPr="003215F2">
        <w:t>52.13.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3215F2" w:rsidRPr="003215F2" w:rsidRDefault="003215F2" w:rsidP="003215F2">
      <w:pPr>
        <w:pStyle w:val="underpoint"/>
      </w:pPr>
      <w:proofErr w:type="gramStart"/>
      <w:r w:rsidRPr="003215F2">
        <w:t>52.14. с работниками, не допускающими нарушений трудовой и исполнительской дисциплины, продление контрактов с их согласия –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roofErr w:type="gramEnd"/>
    </w:p>
    <w:p w:rsidR="003215F2" w:rsidRPr="003215F2" w:rsidRDefault="003215F2" w:rsidP="003215F2">
      <w:pPr>
        <w:pStyle w:val="underpoint"/>
      </w:pPr>
      <w:proofErr w:type="gramStart"/>
      <w:r w:rsidRPr="003215F2">
        <w:t>52.15. заключение нового контракта с матерью (отцом, воспитывающим ребенка вместо матери в связи с ее смертью, лишением родительских прав, длительным – более месяца пребыванием в лечебном учреждении и другими причинами, опекуном) ребенка-инвалида в возрасте до 18 лет или двоих и более детей в возрасте до 16 лет, не допускающей нарушений трудовой и исполнительской дисциплины, – на максимальный срок, с ее согласия;</w:t>
      </w:r>
      <w:proofErr w:type="gramEnd"/>
    </w:p>
    <w:p w:rsidR="003215F2" w:rsidRPr="003215F2" w:rsidRDefault="003215F2" w:rsidP="003215F2">
      <w:pPr>
        <w:pStyle w:val="underpoint"/>
      </w:pPr>
      <w:r w:rsidRPr="003215F2">
        <w:t>52.16. по окончании срока действия контракта наниматель вправе заключать с письменного согласия работников, не допускающих нарушений трудовой и исполнительской дисциплины, проработавших у данного нанимателя не менее пяти лет, трудовой договор на неопределенный срок;</w:t>
      </w:r>
    </w:p>
    <w:p w:rsidR="003215F2" w:rsidRPr="003215F2" w:rsidRDefault="003215F2" w:rsidP="003215F2">
      <w:pPr>
        <w:pStyle w:val="underpoint"/>
      </w:pPr>
      <w:r w:rsidRPr="003215F2">
        <w:t>52.17. случаи расторжения трудового договора по инициативе нанимателя с предварительного согласия профсоюза;</w:t>
      </w:r>
    </w:p>
    <w:p w:rsidR="003215F2" w:rsidRPr="003215F2" w:rsidRDefault="003215F2" w:rsidP="003215F2">
      <w:pPr>
        <w:pStyle w:val="underpoint"/>
      </w:pPr>
      <w:r w:rsidRPr="003215F2">
        <w:t>52.18. выделение сре</w:t>
      </w:r>
      <w:proofErr w:type="gramStart"/>
      <w:r w:rsidRPr="003215F2">
        <w:t>дств дл</w:t>
      </w:r>
      <w:proofErr w:type="gramEnd"/>
      <w:r w:rsidRPr="003215F2">
        <w:t>я финансирования мероприятий по охране труда;</w:t>
      </w:r>
    </w:p>
    <w:p w:rsidR="003215F2" w:rsidRPr="003215F2" w:rsidRDefault="003215F2" w:rsidP="003215F2">
      <w:pPr>
        <w:pStyle w:val="underpoint"/>
      </w:pPr>
      <w:r w:rsidRPr="003215F2">
        <w:t xml:space="preserve">52.19.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3215F2">
        <w:t>2</w:t>
      </w:r>
      <w:r w:rsidRPr="003215F2">
        <w:t xml:space="preserve"> и </w:t>
      </w:r>
      <w:r w:rsidRPr="003215F2">
        <w:t>6</w:t>
      </w:r>
      <w:r w:rsidRPr="003215F2">
        <w:t xml:space="preserve">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3215F2" w:rsidRPr="003215F2" w:rsidRDefault="003215F2" w:rsidP="003215F2">
      <w:pPr>
        <w:pStyle w:val="underpoint"/>
      </w:pPr>
      <w:proofErr w:type="gramStart"/>
      <w:r w:rsidRPr="003215F2">
        <w:t>52.20. выплату из средств нанимателя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 а работнику, утратившему трудоспособность в результате несчастного случая на производстве, – единовременной материальной помощи в размере одного среднемесячного заработка за каждый процент утраты трудоспособности;</w:t>
      </w:r>
      <w:proofErr w:type="gramEnd"/>
    </w:p>
    <w:p w:rsidR="003215F2" w:rsidRPr="003215F2" w:rsidRDefault="003215F2" w:rsidP="003215F2">
      <w:pPr>
        <w:pStyle w:val="underpoint"/>
      </w:pPr>
      <w:r w:rsidRPr="003215F2">
        <w:lastRenderedPageBreak/>
        <w:t>52.21. применение гибких форм занятости (установление неполного рабочего времени, режима гибкого рабочего времени, надомный труд и др.) в отношении работников, воспитывающих детей в возрасте до 14 лет;</w:t>
      </w:r>
    </w:p>
    <w:p w:rsidR="003215F2" w:rsidRPr="003215F2" w:rsidRDefault="003215F2" w:rsidP="003215F2">
      <w:pPr>
        <w:pStyle w:val="underpoint"/>
      </w:pPr>
      <w:r w:rsidRPr="003215F2">
        <w:t>52.22. предоставление работникам, воспитывающим двоих и более детей в возрасте до 16 лет, отпуска в летнее или другое удобное для них время;</w:t>
      </w:r>
    </w:p>
    <w:p w:rsidR="003215F2" w:rsidRPr="003215F2" w:rsidRDefault="003215F2" w:rsidP="003215F2">
      <w:pPr>
        <w:pStyle w:val="underpoint"/>
      </w:pPr>
      <w:r w:rsidRPr="003215F2">
        <w:t>52.23. дополнительные меры социальной поддержки ранее работавших в организации ветеранов;</w:t>
      </w:r>
    </w:p>
    <w:p w:rsidR="003215F2" w:rsidRPr="003215F2" w:rsidRDefault="003215F2" w:rsidP="003215F2">
      <w:pPr>
        <w:pStyle w:val="underpoint"/>
      </w:pPr>
      <w:r w:rsidRPr="003215F2">
        <w:t>52.24. создание условий для обеспечения работников организаций горячим питанием и удешевления его стоимости;</w:t>
      </w:r>
    </w:p>
    <w:p w:rsidR="003215F2" w:rsidRPr="003215F2" w:rsidRDefault="003215F2" w:rsidP="003215F2">
      <w:pPr>
        <w:pStyle w:val="underpoint"/>
      </w:pPr>
      <w:r w:rsidRPr="003215F2">
        <w:t>52.25. установление, замену и пересмотр норм труда производить с участием профсоюзного комитета;</w:t>
      </w:r>
    </w:p>
    <w:p w:rsidR="003215F2" w:rsidRPr="003215F2" w:rsidRDefault="003215F2" w:rsidP="003215F2">
      <w:pPr>
        <w:pStyle w:val="underpoint"/>
      </w:pPr>
      <w:r w:rsidRPr="003215F2">
        <w:t xml:space="preserve">52.26. выплату выходного пособия при прекращении трудовых отношений в связи с истечением срока контракта, в случае если такое решение принято нанимателем, работнику, не имеющему дисциплинарных взысканий, в размере не </w:t>
      </w:r>
      <w:proofErr w:type="gramStart"/>
      <w:r w:rsidRPr="003215F2">
        <w:t>менее двухнедельного</w:t>
      </w:r>
      <w:proofErr w:type="gramEnd"/>
      <w:r w:rsidRPr="003215F2">
        <w:t xml:space="preserve"> среднего заработка;</w:t>
      </w:r>
    </w:p>
    <w:p w:rsidR="003215F2" w:rsidRPr="003215F2" w:rsidRDefault="003215F2" w:rsidP="003215F2">
      <w:pPr>
        <w:pStyle w:val="underpoint"/>
      </w:pPr>
      <w:r w:rsidRPr="003215F2">
        <w:t>52.27. выделение средств на содержание и ремонт спортивных объектов;</w:t>
      </w:r>
    </w:p>
    <w:p w:rsidR="003215F2" w:rsidRPr="003215F2" w:rsidRDefault="003215F2" w:rsidP="003215F2">
      <w:pPr>
        <w:pStyle w:val="underpoint"/>
      </w:pPr>
      <w:r w:rsidRPr="003215F2">
        <w:t>52.28. оказание финансовой поддержки любительским коллективам художественного творчества, имеющим звание «заслуженный», наименование «народный» и «образцовый», независимо от их ведомственной принадлежности;</w:t>
      </w:r>
    </w:p>
    <w:p w:rsidR="003215F2" w:rsidRPr="003215F2" w:rsidRDefault="003215F2" w:rsidP="003215F2">
      <w:pPr>
        <w:pStyle w:val="underpoint"/>
      </w:pPr>
      <w:bookmarkStart w:id="2" w:name="a2"/>
      <w:bookmarkEnd w:id="2"/>
      <w:r w:rsidRPr="003215F2">
        <w:t>52.29. отчисление нанимателями денежных сре</w:t>
      </w:r>
      <w:proofErr w:type="gramStart"/>
      <w:r w:rsidRPr="003215F2">
        <w:t>дств пр</w:t>
      </w:r>
      <w:proofErr w:type="gramEnd"/>
      <w:r w:rsidRPr="003215F2">
        <w:t>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w:t>
      </w:r>
    </w:p>
    <w:p w:rsidR="003215F2" w:rsidRPr="003215F2" w:rsidRDefault="003215F2" w:rsidP="003215F2">
      <w:pPr>
        <w:pStyle w:val="underpoint"/>
      </w:pPr>
      <w:r w:rsidRPr="003215F2">
        <w:t>52.30. осуществление дополнительных выплат стимулирующего характера, оказание материальной помощи работникам бюджетной организации из внебюджетных сре</w:t>
      </w:r>
      <w:proofErr w:type="gramStart"/>
      <w:r w:rsidRPr="003215F2">
        <w:t>дств в ч</w:t>
      </w:r>
      <w:proofErr w:type="gramEnd"/>
      <w:r w:rsidRPr="003215F2">
        <w:t>асти сумм превышения доходов над расходами, остающихся в распоряжении бюджетной организации,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3215F2" w:rsidRPr="003215F2" w:rsidRDefault="003215F2" w:rsidP="003215F2">
      <w:pPr>
        <w:pStyle w:val="underpoint"/>
      </w:pPr>
      <w:r w:rsidRPr="003215F2">
        <w:t>52.31. предоставление возможности (времени) членам профсоюзов, общественным инспекторам по охране труда участвовать в работе профсоюзных органов в качестве делегатов на конференциях, пленумах, съездах, в профсоюзной учебе с сохранением среднего заработка;</w:t>
      </w:r>
    </w:p>
    <w:p w:rsidR="003215F2" w:rsidRPr="003215F2" w:rsidRDefault="003215F2" w:rsidP="003215F2">
      <w:pPr>
        <w:pStyle w:val="underpoint"/>
      </w:pPr>
      <w:r w:rsidRPr="003215F2">
        <w:t>52.32. </w:t>
      </w:r>
      <w:proofErr w:type="gramStart"/>
      <w:r w:rsidRPr="003215F2">
        <w:t>обучение общественных инспекторов по охране</w:t>
      </w:r>
      <w:proofErr w:type="gramEnd"/>
      <w:r w:rsidRPr="003215F2">
        <w:t xml:space="preserve"> труда и создание условий для их эффективной работы;</w:t>
      </w:r>
    </w:p>
    <w:p w:rsidR="003215F2" w:rsidRPr="003215F2" w:rsidRDefault="003215F2" w:rsidP="003215F2">
      <w:pPr>
        <w:pStyle w:val="underpoint"/>
      </w:pPr>
      <w:proofErr w:type="gramStart"/>
      <w:r w:rsidRPr="003215F2">
        <w:t>52.33. 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основной работы,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 с согласия профсоюзного органа организации, в которой они состоят на профсоюзном учете.</w:t>
      </w:r>
      <w:proofErr w:type="gramEnd"/>
      <w:r w:rsidRPr="003215F2">
        <w:t xml:space="preserve"> Срок контракта с работниками, избранными руководителями профсоюзных органов и не освобожденными от основной работы, не может быть менее срока их полномочий;</w:t>
      </w:r>
    </w:p>
    <w:p w:rsidR="003215F2" w:rsidRPr="003215F2" w:rsidRDefault="003215F2" w:rsidP="003215F2">
      <w:pPr>
        <w:pStyle w:val="underpoint"/>
      </w:pPr>
      <w:r w:rsidRPr="003215F2">
        <w:t>52.34. установление работникам, освобожденным от основной работы вследствие избрания их на выборные должности в профсоюзных органах, гарантии предоставления прежней или равноценной работы в организации после окончания полномочий на выборной должности в профсоюзном органе;</w:t>
      </w:r>
    </w:p>
    <w:p w:rsidR="003215F2" w:rsidRPr="003215F2" w:rsidRDefault="003215F2" w:rsidP="003215F2">
      <w:pPr>
        <w:pStyle w:val="underpoint"/>
      </w:pPr>
      <w:r w:rsidRPr="003215F2">
        <w:t>52.35. сохранение льгот и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3215F2" w:rsidRPr="003215F2" w:rsidRDefault="003215F2" w:rsidP="003215F2">
      <w:pPr>
        <w:pStyle w:val="underpoint"/>
      </w:pPr>
      <w:r w:rsidRPr="003215F2">
        <w:lastRenderedPageBreak/>
        <w:t>52.36. предоставление работникам с их согласия отпуска с сохранением заработной платы в размере не менее 2/3 тарифной ставки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3215F2" w:rsidRPr="003215F2" w:rsidRDefault="003215F2" w:rsidP="003215F2">
      <w:pPr>
        <w:pStyle w:val="underpoint"/>
      </w:pPr>
      <w:r w:rsidRPr="003215F2">
        <w:t>52.37.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 оплату простоя работникам производить в размере 100 процентов тарифной ставки (оклада) за весь период остановки производства, в порядке, определяемом коллективным договором;</w:t>
      </w:r>
    </w:p>
    <w:p w:rsidR="003215F2" w:rsidRPr="003215F2" w:rsidRDefault="003215F2" w:rsidP="003215F2">
      <w:pPr>
        <w:pStyle w:val="underpoint"/>
      </w:pPr>
      <w:r w:rsidRPr="003215F2">
        <w:t>52.38. обязанность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215F2" w:rsidRPr="003215F2" w:rsidRDefault="003215F2" w:rsidP="003215F2">
      <w:pPr>
        <w:pStyle w:val="chapter"/>
      </w:pPr>
      <w:r w:rsidRPr="003215F2">
        <w:t>ГЛАВА 7</w:t>
      </w:r>
      <w:r w:rsidRPr="003215F2">
        <w:br/>
        <w:t>ЗАКЛЮЧИТЕЛЬНЫЕ ПОЛОЖЕНИЯ</w:t>
      </w:r>
    </w:p>
    <w:p w:rsidR="003215F2" w:rsidRPr="003215F2" w:rsidRDefault="003215F2" w:rsidP="003215F2">
      <w:pPr>
        <w:pStyle w:val="point"/>
      </w:pPr>
      <w:r w:rsidRPr="003215F2">
        <w:t>53. Соглашение заключено на два года, вступает в силу с момента подписания и действует до заключения нового соглашения, но не более трех лет.</w:t>
      </w:r>
    </w:p>
    <w:p w:rsidR="003215F2" w:rsidRPr="003215F2" w:rsidRDefault="003215F2" w:rsidP="003215F2">
      <w:pPr>
        <w:pStyle w:val="newncpi"/>
      </w:pPr>
      <w:r w:rsidRPr="003215F2">
        <w:t>По взаимному согласию Сторон в настоящее Соглашение могут вноситься изменения и дополнения с учетом показателей социально-экономического развития Республики Беларусь, иных заслуживающих внимание обстоятельств.</w:t>
      </w:r>
    </w:p>
    <w:p w:rsidR="003215F2" w:rsidRPr="003215F2" w:rsidRDefault="003215F2" w:rsidP="003215F2">
      <w:pPr>
        <w:pStyle w:val="point"/>
      </w:pPr>
      <w:r w:rsidRPr="003215F2">
        <w:t>54. После подписания Соглашения Стороны разрабатывают мероприятия по его выполнению.</w:t>
      </w:r>
    </w:p>
    <w:p w:rsidR="003215F2" w:rsidRPr="003215F2" w:rsidRDefault="003215F2" w:rsidP="003215F2">
      <w:pPr>
        <w:pStyle w:val="point"/>
      </w:pPr>
      <w:r w:rsidRPr="003215F2">
        <w:t>55. Каждая из Сторон несет ответственность за реализацию Соглашения в пределах своих полномочий.</w:t>
      </w:r>
    </w:p>
    <w:p w:rsidR="003215F2" w:rsidRPr="003215F2" w:rsidRDefault="003215F2" w:rsidP="003215F2">
      <w:pPr>
        <w:pStyle w:val="newncpi"/>
      </w:pPr>
      <w:r w:rsidRPr="003215F2">
        <w:t xml:space="preserve">Стороны информируют Национальный совет по трудовым и социальным вопросам о ходе выполнения мероприятий по реализации Соглашения. Национальный совет по трудовым и социальным вопросам осуществляет </w:t>
      </w:r>
      <w:proofErr w:type="gramStart"/>
      <w:r w:rsidRPr="003215F2">
        <w:t>контроль за</w:t>
      </w:r>
      <w:proofErr w:type="gramEnd"/>
      <w:r w:rsidRPr="003215F2">
        <w:t xml:space="preserve"> ходом выполнения Соглашения, участвует в разрешении разногласий, возникающих в ходе выполнения Соглашения.</w:t>
      </w:r>
    </w:p>
    <w:p w:rsidR="003215F2" w:rsidRPr="003215F2" w:rsidRDefault="003215F2" w:rsidP="003215F2">
      <w:pPr>
        <w:pStyle w:val="point"/>
      </w:pPr>
      <w:r w:rsidRPr="003215F2">
        <w:t>56. Соглашение действует в отношении всех нанимателей (их объединений), профсоюзов (их объединений), работников, студентов и учащихся учреждений образования Республики Беларусь, обеспечивающих получение высшего, среднего специального и профессионально-технического образования.</w:t>
      </w:r>
    </w:p>
    <w:p w:rsidR="003215F2" w:rsidRPr="003215F2" w:rsidRDefault="003215F2" w:rsidP="003215F2">
      <w:pPr>
        <w:pStyle w:val="newncpi"/>
      </w:pPr>
      <w:r w:rsidRPr="003215F2">
        <w:t>Предоставление льгот и гарантий сверх норм, установленных законодательством, осуществляется при условии закрепления их в соглашениях, коллективных договорах, заключенных в соответствии с законодательством и по вопросам, относящимся к компетенции Сторон.</w:t>
      </w:r>
    </w:p>
    <w:p w:rsidR="003215F2" w:rsidRPr="003215F2" w:rsidRDefault="003215F2" w:rsidP="003215F2">
      <w:pPr>
        <w:pStyle w:val="point"/>
      </w:pPr>
      <w:r w:rsidRPr="003215F2">
        <w:t>57. Соглашение служит основой для заключения тарифных, местных соглашений и коллективных договоров. Тарифные, местные соглашения и коллективные договоры могут содержать более льготные по сравнению с Соглашением трудовые и социально-экономические условия.</w:t>
      </w:r>
    </w:p>
    <w:p w:rsidR="003215F2" w:rsidRPr="003215F2" w:rsidRDefault="003215F2" w:rsidP="003215F2">
      <w:pPr>
        <w:pStyle w:val="point"/>
      </w:pPr>
      <w:r w:rsidRPr="003215F2">
        <w:t>58. Настоящее Соглашение подписано сопредседателями Национального совета по трудовым и социальным вопросам, представляющими соответственно Правительство Республики Беларусь, республиканские объединения нанимателей и республиканские объединения профсоюзов.</w:t>
      </w:r>
    </w:p>
    <w:p w:rsidR="003215F2" w:rsidRPr="003215F2" w:rsidRDefault="003215F2" w:rsidP="003215F2">
      <w:pPr>
        <w:pStyle w:val="newncpi"/>
      </w:pPr>
      <w:r w:rsidRPr="003215F2">
        <w:t> </w:t>
      </w:r>
    </w:p>
    <w:tbl>
      <w:tblPr>
        <w:tblStyle w:val="tablencpi"/>
        <w:tblW w:w="5000" w:type="pct"/>
        <w:tblLook w:val="04A0" w:firstRow="1" w:lastRow="0" w:firstColumn="1" w:lastColumn="0" w:noHBand="0" w:noVBand="1"/>
      </w:tblPr>
      <w:tblGrid>
        <w:gridCol w:w="2785"/>
        <w:gridCol w:w="4086"/>
        <w:gridCol w:w="2779"/>
      </w:tblGrid>
      <w:tr w:rsidR="003215F2" w:rsidRPr="003215F2" w:rsidTr="003215F2">
        <w:trPr>
          <w:trHeight w:val="240"/>
        </w:trPr>
        <w:tc>
          <w:tcPr>
            <w:tcW w:w="5000" w:type="pct"/>
            <w:gridSpan w:val="3"/>
            <w:tcMar>
              <w:top w:w="0" w:type="dxa"/>
              <w:left w:w="6" w:type="dxa"/>
              <w:bottom w:w="0" w:type="dxa"/>
              <w:right w:w="6" w:type="dxa"/>
            </w:tcMar>
            <w:hideMark/>
          </w:tcPr>
          <w:p w:rsidR="003215F2" w:rsidRPr="003215F2" w:rsidRDefault="003215F2">
            <w:pPr>
              <w:pStyle w:val="table10"/>
            </w:pPr>
            <w:r w:rsidRPr="003215F2">
              <w:rPr>
                <w:rStyle w:val="post"/>
              </w:rPr>
              <w:t xml:space="preserve">По поручению Сторон подписали </w:t>
            </w:r>
            <w:proofErr w:type="gramStart"/>
            <w:r w:rsidRPr="003215F2">
              <w:rPr>
                <w:rStyle w:val="post"/>
              </w:rPr>
              <w:t>от</w:t>
            </w:r>
            <w:proofErr w:type="gramEnd"/>
            <w:r w:rsidRPr="003215F2">
              <w:rPr>
                <w:rStyle w:val="post"/>
              </w:rPr>
              <w:t>:</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lastRenderedPageBreak/>
              <w:t> </w:t>
            </w:r>
          </w:p>
        </w:tc>
        <w:tc>
          <w:tcPr>
            <w:tcW w:w="2117" w:type="pct"/>
            <w:tcMar>
              <w:top w:w="0" w:type="dxa"/>
              <w:left w:w="6" w:type="dxa"/>
              <w:bottom w:w="0" w:type="dxa"/>
              <w:right w:w="6" w:type="dxa"/>
            </w:tcMar>
            <w:hideMark/>
          </w:tcPr>
          <w:p w:rsidR="003215F2" w:rsidRPr="003215F2" w:rsidRDefault="003215F2">
            <w:pPr>
              <w:pStyle w:val="table10"/>
            </w:pPr>
            <w:r w:rsidRPr="003215F2">
              <w:lastRenderedPageBreak/>
              <w:t> </w:t>
            </w:r>
          </w:p>
          <w:p w:rsidR="003215F2" w:rsidRPr="003215F2" w:rsidRDefault="003215F2">
            <w:pPr>
              <w:rPr>
                <w:sz w:val="24"/>
                <w:szCs w:val="24"/>
              </w:rPr>
            </w:pPr>
            <w:r w:rsidRPr="003215F2">
              <w:lastRenderedPageBreak/>
              <w:t> </w:t>
            </w:r>
          </w:p>
        </w:tc>
        <w:tc>
          <w:tcPr>
            <w:tcW w:w="1440" w:type="pct"/>
            <w:tcMar>
              <w:top w:w="0" w:type="dxa"/>
              <w:left w:w="6" w:type="dxa"/>
              <w:bottom w:w="0" w:type="dxa"/>
              <w:right w:w="6" w:type="dxa"/>
            </w:tcMar>
            <w:hideMark/>
          </w:tcPr>
          <w:p w:rsidR="003215F2" w:rsidRPr="003215F2" w:rsidRDefault="003215F2">
            <w:pPr>
              <w:pStyle w:val="table10"/>
            </w:pPr>
            <w:r w:rsidRPr="003215F2">
              <w:lastRenderedPageBreak/>
              <w:t> </w:t>
            </w:r>
          </w:p>
          <w:p w:rsidR="003215F2" w:rsidRPr="003215F2" w:rsidRDefault="003215F2">
            <w:pPr>
              <w:rPr>
                <w:sz w:val="24"/>
                <w:szCs w:val="24"/>
              </w:rPr>
            </w:pPr>
            <w:r w:rsidRPr="003215F2">
              <w:lastRenderedPageBreak/>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lastRenderedPageBreak/>
              <w:t xml:space="preserve">Правительства </w:t>
            </w:r>
            <w:r w:rsidRPr="003215F2">
              <w:rPr>
                <w:sz w:val="22"/>
                <w:szCs w:val="22"/>
              </w:rPr>
              <w:br/>
            </w:r>
            <w:r w:rsidRPr="003215F2">
              <w:rPr>
                <w:rStyle w:val="post"/>
              </w:rPr>
              <w:t>Республики Беларусь</w:t>
            </w:r>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республиканских </w:t>
            </w:r>
            <w:r w:rsidRPr="003215F2">
              <w:rPr>
                <w:sz w:val="22"/>
                <w:szCs w:val="22"/>
              </w:rPr>
              <w:br/>
            </w:r>
            <w:r w:rsidRPr="003215F2">
              <w:rPr>
                <w:rStyle w:val="post"/>
              </w:rPr>
              <w:t>объединений нанимателей</w:t>
            </w:r>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республиканских </w:t>
            </w:r>
            <w:r w:rsidRPr="003215F2">
              <w:rPr>
                <w:sz w:val="22"/>
                <w:szCs w:val="22"/>
              </w:rPr>
              <w:br/>
            </w:r>
            <w:r w:rsidRPr="003215F2">
              <w:rPr>
                <w:rStyle w:val="post"/>
              </w:rPr>
              <w:t>объединений профсоюзов</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Первый заместитель </w:t>
            </w:r>
            <w:r w:rsidRPr="003215F2">
              <w:rPr>
                <w:sz w:val="22"/>
                <w:szCs w:val="22"/>
              </w:rPr>
              <w:br/>
            </w:r>
            <w:r w:rsidRPr="003215F2">
              <w:rPr>
                <w:rStyle w:val="post"/>
              </w:rPr>
              <w:t xml:space="preserve">Премьер-министра </w:t>
            </w:r>
            <w:r w:rsidRPr="003215F2">
              <w:rPr>
                <w:sz w:val="22"/>
                <w:szCs w:val="22"/>
              </w:rPr>
              <w:br/>
            </w:r>
            <w:r w:rsidRPr="003215F2">
              <w:rPr>
                <w:rStyle w:val="post"/>
              </w:rPr>
              <w:t>Республики Беларусь</w:t>
            </w:r>
          </w:p>
          <w:p w:rsidR="003215F2" w:rsidRPr="003215F2" w:rsidRDefault="003215F2">
            <w:pPr>
              <w:pStyle w:val="table10"/>
              <w:ind w:firstLine="902"/>
            </w:pPr>
            <w:proofErr w:type="spellStart"/>
            <w:r w:rsidRPr="003215F2">
              <w:rPr>
                <w:rStyle w:val="pers"/>
              </w:rPr>
              <w:t>В.И.Семашко</w:t>
            </w:r>
            <w:proofErr w:type="spellEnd"/>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Председатель Союза </w:t>
            </w:r>
            <w:r w:rsidRPr="003215F2">
              <w:rPr>
                <w:sz w:val="22"/>
                <w:szCs w:val="22"/>
              </w:rPr>
              <w:br/>
            </w:r>
            <w:r w:rsidRPr="003215F2">
              <w:rPr>
                <w:rStyle w:val="post"/>
              </w:rPr>
              <w:t xml:space="preserve">некоммерческих организаций </w:t>
            </w:r>
            <w:r w:rsidRPr="003215F2">
              <w:rPr>
                <w:sz w:val="22"/>
                <w:szCs w:val="22"/>
              </w:rPr>
              <w:br/>
            </w:r>
            <w:r w:rsidRPr="003215F2">
              <w:rPr>
                <w:rStyle w:val="post"/>
              </w:rPr>
              <w:t xml:space="preserve">«Конфедерация промышленников </w:t>
            </w:r>
            <w:r w:rsidRPr="003215F2">
              <w:rPr>
                <w:sz w:val="22"/>
                <w:szCs w:val="22"/>
              </w:rPr>
              <w:br/>
            </w:r>
            <w:r w:rsidRPr="003215F2">
              <w:rPr>
                <w:rStyle w:val="post"/>
              </w:rPr>
              <w:t>и предпринимателей (нанимателей)»</w:t>
            </w:r>
          </w:p>
          <w:p w:rsidR="003215F2" w:rsidRPr="003215F2" w:rsidRDefault="003215F2">
            <w:pPr>
              <w:pStyle w:val="table10"/>
              <w:ind w:firstLine="1077"/>
            </w:pPr>
            <w:proofErr w:type="spellStart"/>
            <w:r w:rsidRPr="003215F2">
              <w:rPr>
                <w:rStyle w:val="post"/>
              </w:rPr>
              <w:t>А.Д.Харлап</w:t>
            </w:r>
            <w:proofErr w:type="spellEnd"/>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Председатель Федерации </w:t>
            </w:r>
            <w:r w:rsidRPr="003215F2">
              <w:rPr>
                <w:sz w:val="22"/>
                <w:szCs w:val="22"/>
              </w:rPr>
              <w:br/>
            </w:r>
            <w:r w:rsidRPr="003215F2">
              <w:rPr>
                <w:rStyle w:val="post"/>
              </w:rPr>
              <w:t xml:space="preserve">профсоюзов Беларуси </w:t>
            </w:r>
          </w:p>
          <w:p w:rsidR="003215F2" w:rsidRPr="003215F2" w:rsidRDefault="003215F2">
            <w:pPr>
              <w:pStyle w:val="table10"/>
              <w:ind w:firstLine="902"/>
            </w:pPr>
            <w:proofErr w:type="spellStart"/>
            <w:r w:rsidRPr="003215F2">
              <w:rPr>
                <w:rStyle w:val="post"/>
              </w:rPr>
              <w:t>Л.П.Козик</w:t>
            </w:r>
            <w:proofErr w:type="spellEnd"/>
          </w:p>
          <w:p w:rsidR="003215F2" w:rsidRPr="003215F2" w:rsidRDefault="003215F2">
            <w:pPr>
              <w:rPr>
                <w:sz w:val="24"/>
                <w:szCs w:val="24"/>
              </w:rPr>
            </w:pPr>
            <w:r w:rsidRPr="003215F2">
              <w:t> </w:t>
            </w:r>
          </w:p>
        </w:tc>
      </w:tr>
    </w:tbl>
    <w:p w:rsidR="003215F2" w:rsidRPr="003215F2" w:rsidRDefault="003215F2" w:rsidP="003215F2">
      <w:pPr>
        <w:pStyle w:val="newncpi"/>
      </w:pPr>
      <w:r w:rsidRPr="003215F2">
        <w:t> </w:t>
      </w:r>
    </w:p>
    <w:p w:rsidR="003215F2" w:rsidRPr="003215F2" w:rsidRDefault="003215F2" w:rsidP="003215F2">
      <w:pPr>
        <w:pStyle w:val="title"/>
      </w:pPr>
      <w:r w:rsidRPr="003215F2">
        <w:rPr>
          <w:shd w:val="clear" w:color="auto" w:fill="FFFFFF"/>
        </w:rPr>
        <w:t>Генеральное</w:t>
      </w:r>
      <w:r w:rsidRPr="003215F2">
        <w:t xml:space="preserve"> </w:t>
      </w:r>
      <w:r w:rsidRPr="003215F2">
        <w:rPr>
          <w:shd w:val="clear" w:color="auto" w:fill="FFFFFF"/>
        </w:rPr>
        <w:t>соглашение</w:t>
      </w:r>
    </w:p>
    <w:p w:rsidR="003215F2" w:rsidRPr="003215F2" w:rsidRDefault="003215F2" w:rsidP="003215F2">
      <w:pPr>
        <w:pStyle w:val="title"/>
      </w:pPr>
      <w:r w:rsidRPr="003215F2">
        <w:t xml:space="preserve">между Правительством Республики Беларусь, республиканскими объединениями нанимателей и </w:t>
      </w:r>
      <w:r w:rsidRPr="003215F2">
        <w:rPr>
          <w:shd w:val="clear" w:color="auto" w:fill="FFFFFF"/>
        </w:rPr>
        <w:t>профсоюзов</w:t>
      </w:r>
      <w:r w:rsidRPr="003215F2">
        <w:t xml:space="preserve"> на 2014–2015 годы</w:t>
      </w:r>
    </w:p>
    <w:p w:rsidR="003215F2" w:rsidRPr="003215F2" w:rsidRDefault="003215F2" w:rsidP="003215F2">
      <w:pPr>
        <w:pStyle w:val="newncpi"/>
      </w:pPr>
      <w:r w:rsidRPr="003215F2">
        <w:t xml:space="preserve">Правительство Республики Беларусь, республиканские объединения нанимателей и </w:t>
      </w:r>
      <w:r w:rsidRPr="003215F2">
        <w:rPr>
          <w:shd w:val="clear" w:color="auto" w:fill="FFFFFF"/>
        </w:rPr>
        <w:t>профсоюзов</w:t>
      </w:r>
      <w:r w:rsidRPr="003215F2">
        <w:t>, именуемые в дальнейшем Сторонами,</w:t>
      </w:r>
    </w:p>
    <w:p w:rsidR="003215F2" w:rsidRPr="003215F2" w:rsidRDefault="003215F2" w:rsidP="003215F2">
      <w:pPr>
        <w:pStyle w:val="newncpi"/>
      </w:pPr>
      <w:r w:rsidRPr="003215F2">
        <w:t xml:space="preserve">действуя в соответствии с </w:t>
      </w:r>
      <w:r w:rsidRPr="003215F2">
        <w:t>Конституцией</w:t>
      </w:r>
      <w:r w:rsidRPr="003215F2">
        <w:t xml:space="preserve"> Республики Беларусь и законодательством Республики Беларусь,</w:t>
      </w:r>
    </w:p>
    <w:p w:rsidR="003215F2" w:rsidRPr="003215F2" w:rsidRDefault="003215F2" w:rsidP="003215F2">
      <w:pPr>
        <w:pStyle w:val="newncpi"/>
      </w:pPr>
      <w:r w:rsidRPr="003215F2">
        <w:t>признавая, что основными условиями постоянного роста и достижения достойного уровня жизни населения должны быть стабильность и подъем экономики, развитие и повышение человеческого потенциала,</w:t>
      </w:r>
    </w:p>
    <w:p w:rsidR="003215F2" w:rsidRPr="003215F2" w:rsidRDefault="003215F2" w:rsidP="003215F2">
      <w:pPr>
        <w:pStyle w:val="newncpi"/>
      </w:pPr>
      <w:r w:rsidRPr="003215F2">
        <w:t>руководствуясь необходимостью сохранения согласия в обществе, обеспечения государственных минимальных социальных стандартов и гарантий для граждан Республики Беларусь,</w:t>
      </w:r>
    </w:p>
    <w:p w:rsidR="003215F2" w:rsidRPr="003215F2" w:rsidRDefault="003215F2" w:rsidP="003215F2">
      <w:pPr>
        <w:pStyle w:val="newncpi"/>
      </w:pPr>
      <w:r w:rsidRPr="003215F2">
        <w:t>стремясь к развитию коллективно-договорного регулирования социально-трудовых отношений, конструктивного взаимодействия и социального партнерства,</w:t>
      </w:r>
    </w:p>
    <w:p w:rsidR="003215F2" w:rsidRPr="003215F2" w:rsidRDefault="003215F2" w:rsidP="003215F2">
      <w:pPr>
        <w:pStyle w:val="newncpi"/>
      </w:pPr>
      <w:r w:rsidRPr="003215F2">
        <w:t>обязуясь соблюдать договоренности, достигнутые в ходе трехсторонних коллективных переговоров и консультаций,</w:t>
      </w:r>
    </w:p>
    <w:p w:rsidR="003215F2" w:rsidRPr="003215F2" w:rsidRDefault="003215F2" w:rsidP="003215F2">
      <w:pPr>
        <w:pStyle w:val="newncpi"/>
      </w:pPr>
      <w:proofErr w:type="gramStart"/>
      <w:r w:rsidRPr="003215F2">
        <w:t xml:space="preserve">на основании Трудового </w:t>
      </w:r>
      <w:r w:rsidRPr="003215F2">
        <w:t>кодекса</w:t>
      </w:r>
      <w:r w:rsidRPr="003215F2">
        <w:t xml:space="preserve"> Республики Беларусь, указов Президента Республики Беларусь от 15 июля 1995 г. </w:t>
      </w:r>
      <w:r w:rsidRPr="003215F2">
        <w:t>№ 278</w:t>
      </w:r>
      <w:r w:rsidRPr="003215F2">
        <w:t xml:space="preserve"> «О развитии социального партнерства в Республике Беларусь», от 5 мая 1999 г. </w:t>
      </w:r>
      <w:r w:rsidRPr="003215F2">
        <w:t>№ 252</w:t>
      </w:r>
      <w:r w:rsidRPr="003215F2">
        <w:t xml:space="preserve"> «О Национальном совете по трудовым и социальным вопросам» заключили настоящее Генеральное соглашение (далее – Соглашение), определяющее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в 2014–2015</w:t>
      </w:r>
      <w:proofErr w:type="gramEnd"/>
      <w:r w:rsidRPr="003215F2">
        <w:t xml:space="preserve"> </w:t>
      </w:r>
      <w:proofErr w:type="gramStart"/>
      <w:r w:rsidRPr="003215F2">
        <w:t>годах</w:t>
      </w:r>
      <w:proofErr w:type="gramEnd"/>
      <w:r w:rsidRPr="003215F2">
        <w:t xml:space="preserve"> и совместные действия по его реализации.</w:t>
      </w:r>
    </w:p>
    <w:p w:rsidR="003215F2" w:rsidRPr="003215F2" w:rsidRDefault="003215F2" w:rsidP="003215F2">
      <w:pPr>
        <w:pStyle w:val="chapter"/>
      </w:pPr>
      <w:r w:rsidRPr="003215F2">
        <w:t>ГЛАВА 1</w:t>
      </w:r>
      <w:r w:rsidRPr="003215F2">
        <w:br/>
        <w:t>ЭКОНОМИЧЕСКАЯ ПОЛИТИКА</w:t>
      </w:r>
    </w:p>
    <w:p w:rsidR="003215F2" w:rsidRPr="003215F2" w:rsidRDefault="003215F2" w:rsidP="003215F2">
      <w:pPr>
        <w:pStyle w:val="point"/>
      </w:pPr>
      <w:r w:rsidRPr="003215F2">
        <w:t>1. Совместными усилиями добиваться развития экономики, укрепления экономического и финансового положения ее отраслей путем осуществления следующих мер:</w:t>
      </w:r>
    </w:p>
    <w:p w:rsidR="003215F2" w:rsidRPr="003215F2" w:rsidRDefault="003215F2" w:rsidP="003215F2">
      <w:pPr>
        <w:pStyle w:val="underpoint"/>
      </w:pPr>
      <w:r w:rsidRPr="003215F2">
        <w:t>1.1. в области бюджетно-налоговой и ценовой политики:</w:t>
      </w:r>
    </w:p>
    <w:p w:rsidR="003215F2" w:rsidRPr="003215F2" w:rsidRDefault="003215F2" w:rsidP="003215F2">
      <w:pPr>
        <w:pStyle w:val="underpoint"/>
      </w:pPr>
      <w:r w:rsidRPr="003215F2">
        <w:t>1.1.1. создание макроэкономических условий для стимулирования экономического роста и структурной перестройки экономики, повышение на этой основе жизненного уровня населения;</w:t>
      </w:r>
    </w:p>
    <w:p w:rsidR="003215F2" w:rsidRPr="003215F2" w:rsidRDefault="003215F2" w:rsidP="003215F2">
      <w:pPr>
        <w:pStyle w:val="underpoint"/>
      </w:pPr>
      <w:r w:rsidRPr="003215F2">
        <w:t xml:space="preserve">1.1.2. совершенствование структуры и механизмов взимания установленных налогов и сборов с ориентацией на максимальное приближение налоговой системы республики </w:t>
      </w:r>
      <w:proofErr w:type="gramStart"/>
      <w:r w:rsidRPr="003215F2">
        <w:t>к</w:t>
      </w:r>
      <w:proofErr w:type="gramEnd"/>
      <w:r w:rsidRPr="003215F2">
        <w:t xml:space="preserve"> применяемым в экономически развитых странах;</w:t>
      </w:r>
    </w:p>
    <w:p w:rsidR="003215F2" w:rsidRPr="003215F2" w:rsidRDefault="003215F2" w:rsidP="003215F2">
      <w:pPr>
        <w:pStyle w:val="underpoint"/>
      </w:pPr>
      <w:r w:rsidRPr="003215F2">
        <w:lastRenderedPageBreak/>
        <w:t>1.1.3. упрощение процедур налогового администрирования и контроля, укрепление позиций страны в мировых рейтингах;</w:t>
      </w:r>
    </w:p>
    <w:p w:rsidR="003215F2" w:rsidRPr="003215F2" w:rsidRDefault="003215F2" w:rsidP="003215F2">
      <w:pPr>
        <w:pStyle w:val="underpoint"/>
      </w:pPr>
      <w:r w:rsidRPr="003215F2">
        <w:t>1.1.4. проведение ценовой политики, направленной на дальнейшую либерализацию ценообразования, обеспечивая при этом ценовую доступность для населения важнейших товаров и услуг, снижение уровня инфляции;</w:t>
      </w:r>
    </w:p>
    <w:p w:rsidR="003215F2" w:rsidRPr="003215F2" w:rsidRDefault="003215F2" w:rsidP="003215F2">
      <w:pPr>
        <w:pStyle w:val="underpoint"/>
      </w:pPr>
      <w:r w:rsidRPr="003215F2">
        <w:t>1.1.5. недопущение снижения бюджетного финансирования образования и науки, здравоохранения, социального обеспечения, культуры и спорта;</w:t>
      </w:r>
    </w:p>
    <w:p w:rsidR="003215F2" w:rsidRPr="003215F2" w:rsidRDefault="003215F2" w:rsidP="003215F2">
      <w:pPr>
        <w:pStyle w:val="underpoint"/>
      </w:pPr>
      <w:r w:rsidRPr="003215F2">
        <w:t xml:space="preserve">1.1.6. реализация норм </w:t>
      </w:r>
      <w:r w:rsidRPr="003215F2">
        <w:t>подпункта 2.5</w:t>
      </w:r>
      <w:r w:rsidRPr="003215F2">
        <w:t xml:space="preserve">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организациях бюджетной сферы в части предоставления дополнительных мер стимулирования труда работников, с которыми заключен контракт;</w:t>
      </w:r>
    </w:p>
    <w:p w:rsidR="003215F2" w:rsidRPr="003215F2" w:rsidRDefault="003215F2" w:rsidP="003215F2">
      <w:pPr>
        <w:pStyle w:val="underpoint"/>
      </w:pPr>
      <w:r w:rsidRPr="003215F2">
        <w:t>1.2. в области повышения инвестиционной активности, конкурентоспособности национальной экономики:</w:t>
      </w:r>
    </w:p>
    <w:p w:rsidR="003215F2" w:rsidRPr="003215F2" w:rsidRDefault="003215F2" w:rsidP="003215F2">
      <w:pPr>
        <w:pStyle w:val="underpoint"/>
      </w:pPr>
      <w:r w:rsidRPr="003215F2">
        <w:t>1.2.1. </w:t>
      </w:r>
      <w:proofErr w:type="spellStart"/>
      <w:r w:rsidRPr="003215F2">
        <w:t>инновационно</w:t>
      </w:r>
      <w:proofErr w:type="spellEnd"/>
      <w:r w:rsidRPr="003215F2">
        <w:t>-структурное обновление экономики, стимулирование разработки и реализации эффективных инвестиционных проектов, создания и быстрого освоения новой конкурентоспособной продукции;</w:t>
      </w:r>
    </w:p>
    <w:p w:rsidR="003215F2" w:rsidRPr="003215F2" w:rsidRDefault="003215F2" w:rsidP="003215F2">
      <w:pPr>
        <w:pStyle w:val="underpoint"/>
      </w:pPr>
      <w:r w:rsidRPr="003215F2">
        <w:t>1.2.2. повышение уровня конкурентоспособности экономики на основе структурной перестройки, технико-технологического перевооружения и реструктуризации производства с минимизацией негативных социальных последствий, в том числе обеспечивая максимально возможную занятость работников и достойный уровень оплаты труда, путем применения в процессе модернизации организаций методики проведения социально ответственной реструктуризации;</w:t>
      </w:r>
    </w:p>
    <w:p w:rsidR="003215F2" w:rsidRPr="003215F2" w:rsidRDefault="003215F2" w:rsidP="003215F2">
      <w:pPr>
        <w:pStyle w:val="underpoint"/>
      </w:pPr>
      <w:r w:rsidRPr="003215F2">
        <w:t>1.2.3. создание благоприятных условий для прямых иностранных и отечественных инвестиций путем дальнейшей либерализации национального законодательства;</w:t>
      </w:r>
    </w:p>
    <w:p w:rsidR="003215F2" w:rsidRPr="003215F2" w:rsidRDefault="003215F2" w:rsidP="003215F2">
      <w:pPr>
        <w:pStyle w:val="underpoint"/>
      </w:pPr>
      <w:r w:rsidRPr="003215F2">
        <w:t xml:space="preserve">1.2.4. направление </w:t>
      </w:r>
      <w:proofErr w:type="gramStart"/>
      <w:r w:rsidRPr="003215F2">
        <w:t>инвестиций</w:t>
      </w:r>
      <w:proofErr w:type="gramEnd"/>
      <w:r w:rsidRPr="003215F2">
        <w:t xml:space="preserve"> прежде всего в приоритетные отрасли и производства для поддержки высокоэффективных проектов;</w:t>
      </w:r>
    </w:p>
    <w:p w:rsidR="003215F2" w:rsidRPr="003215F2" w:rsidRDefault="003215F2" w:rsidP="003215F2">
      <w:pPr>
        <w:pStyle w:val="underpoint"/>
      </w:pPr>
      <w:r w:rsidRPr="003215F2">
        <w:t>1.3. в области реструктуризации и реформирования организаций:</w:t>
      </w:r>
    </w:p>
    <w:p w:rsidR="003215F2" w:rsidRPr="003215F2" w:rsidRDefault="003215F2" w:rsidP="003215F2">
      <w:pPr>
        <w:pStyle w:val="underpoint"/>
      </w:pPr>
      <w:r w:rsidRPr="003215F2">
        <w:t xml:space="preserve">1.3.1. принятие действенных мер по реформированию организаций, прежде </w:t>
      </w:r>
      <w:proofErr w:type="gramStart"/>
      <w:r w:rsidRPr="003215F2">
        <w:t>всего</w:t>
      </w:r>
      <w:proofErr w:type="gramEnd"/>
      <w:r w:rsidRPr="003215F2">
        <w:t xml:space="preserve"> неэффективно работающих, проведение реструктурирования долгов этих организаций, создание рабочих мест для высвобождаемых работников;</w:t>
      </w:r>
    </w:p>
    <w:p w:rsidR="003215F2" w:rsidRPr="003215F2" w:rsidRDefault="003215F2" w:rsidP="003215F2">
      <w:pPr>
        <w:pStyle w:val="underpoint"/>
      </w:pPr>
      <w:r w:rsidRPr="003215F2">
        <w:t>1.3.2. недопущение ограничения свободной реализации товаров отечественного производства на территории Республики Беларусь;</w:t>
      </w:r>
    </w:p>
    <w:p w:rsidR="003215F2" w:rsidRPr="003215F2" w:rsidRDefault="003215F2" w:rsidP="003215F2">
      <w:pPr>
        <w:pStyle w:val="underpoint"/>
      </w:pPr>
      <w:r w:rsidRPr="003215F2">
        <w:t>1.3.3. применение механизма санации убыточных организаций, обеспечивающей сохранение трудовых коллективов и рабочих мест;</w:t>
      </w:r>
    </w:p>
    <w:p w:rsidR="003215F2" w:rsidRPr="003215F2" w:rsidRDefault="003215F2" w:rsidP="003215F2">
      <w:pPr>
        <w:pStyle w:val="underpoint"/>
      </w:pPr>
      <w:r w:rsidRPr="003215F2">
        <w:t>1.3.4. развитие малого и среднего бизнеса как основы увеличения объемов производства товаров, продукции, работ, услуг и создания новых рабочих мест;</w:t>
      </w:r>
    </w:p>
    <w:p w:rsidR="003215F2" w:rsidRPr="003215F2" w:rsidRDefault="003215F2" w:rsidP="003215F2">
      <w:pPr>
        <w:pStyle w:val="underpoint"/>
      </w:pPr>
      <w:r w:rsidRPr="003215F2">
        <w:t>1.4. в области укрепления финансового положения организаций:</w:t>
      </w:r>
    </w:p>
    <w:p w:rsidR="003215F2" w:rsidRPr="003215F2" w:rsidRDefault="003215F2" w:rsidP="003215F2">
      <w:pPr>
        <w:pStyle w:val="underpoint"/>
      </w:pPr>
      <w:r w:rsidRPr="003215F2">
        <w:t>1.4.1. повышение эффективности управления государственным имуществом в целях пополнения доходов республиканского и местных бюджетов, роста заработной платы работников организаций;</w:t>
      </w:r>
    </w:p>
    <w:p w:rsidR="003215F2" w:rsidRPr="003215F2" w:rsidRDefault="003215F2" w:rsidP="003215F2">
      <w:pPr>
        <w:pStyle w:val="underpoint"/>
      </w:pPr>
      <w:r w:rsidRPr="003215F2">
        <w:t>1.4.2. установление эффективных мер защиты отечественных производителей;</w:t>
      </w:r>
    </w:p>
    <w:p w:rsidR="003215F2" w:rsidRPr="003215F2" w:rsidRDefault="003215F2" w:rsidP="003215F2">
      <w:pPr>
        <w:pStyle w:val="underpoint"/>
      </w:pPr>
      <w:r w:rsidRPr="003215F2">
        <w:t>1.4.3. стимулирование энергосбережения, рационального использования материальных ресурсов;</w:t>
      </w:r>
    </w:p>
    <w:p w:rsidR="003215F2" w:rsidRPr="003215F2" w:rsidRDefault="003215F2" w:rsidP="003215F2">
      <w:pPr>
        <w:pStyle w:val="underpoint"/>
      </w:pPr>
      <w:r w:rsidRPr="003215F2">
        <w:t xml:space="preserve">1.4.4. применение </w:t>
      </w:r>
      <w:proofErr w:type="spellStart"/>
      <w:r w:rsidRPr="003215F2">
        <w:t>ресурсо</w:t>
      </w:r>
      <w:proofErr w:type="spellEnd"/>
      <w:r w:rsidRPr="003215F2">
        <w:t>- и энергосберегающих технологий, внедрение в производство инновационных технологий;</w:t>
      </w:r>
    </w:p>
    <w:p w:rsidR="003215F2" w:rsidRPr="003215F2" w:rsidRDefault="003215F2" w:rsidP="003215F2">
      <w:pPr>
        <w:pStyle w:val="underpoint"/>
      </w:pPr>
      <w:r w:rsidRPr="003215F2">
        <w:t xml:space="preserve">1.4.5. регулирование цен (тарифов) </w:t>
      </w:r>
      <w:proofErr w:type="gramStart"/>
      <w:r w:rsidRPr="003215F2">
        <w:t>экономическими методами</w:t>
      </w:r>
      <w:proofErr w:type="gramEnd"/>
      <w:r w:rsidRPr="003215F2">
        <w:t>, направленное на стимулирование роста производства, снижение затрат;</w:t>
      </w:r>
    </w:p>
    <w:p w:rsidR="003215F2" w:rsidRPr="003215F2" w:rsidRDefault="003215F2" w:rsidP="003215F2">
      <w:pPr>
        <w:pStyle w:val="underpoint"/>
      </w:pPr>
      <w:r w:rsidRPr="003215F2">
        <w:t>1.4.6. стимулирование экспорта товаров и услуг, защита и укрепление положения отечественных товаропроизводителей на внешних рынках, обеспечивающих положительное сальдо во внешней торговле.</w:t>
      </w:r>
    </w:p>
    <w:p w:rsidR="003215F2" w:rsidRPr="003215F2" w:rsidRDefault="003215F2" w:rsidP="003215F2">
      <w:pPr>
        <w:pStyle w:val="point"/>
      </w:pPr>
      <w:r w:rsidRPr="003215F2">
        <w:lastRenderedPageBreak/>
        <w:t>2. Проводимая Сторонами работа по развитию экономики должна обеспечить в 2014–2015 годах ежегодный прирост валового внутреннего продукта в соответствии с прогнозами социально-экономического развития Республики Беларусь.</w:t>
      </w:r>
    </w:p>
    <w:p w:rsidR="003215F2" w:rsidRPr="003215F2" w:rsidRDefault="003215F2" w:rsidP="003215F2">
      <w:pPr>
        <w:pStyle w:val="chapter"/>
      </w:pPr>
      <w:r w:rsidRPr="003215F2">
        <w:t>ГЛАВА 2</w:t>
      </w:r>
      <w:r w:rsidRPr="003215F2">
        <w:br/>
        <w:t>ДОХОДЫ, ЗАРАБОТНАЯ ПЛАТА И УРОВЕНЬ ЖИЗНИ НАСЕЛЕНИЯ</w:t>
      </w:r>
    </w:p>
    <w:p w:rsidR="003215F2" w:rsidRPr="003215F2" w:rsidRDefault="003215F2" w:rsidP="003215F2">
      <w:pPr>
        <w:pStyle w:val="point"/>
      </w:pPr>
      <w:r w:rsidRPr="003215F2">
        <w:t xml:space="preserve">3. Главными целями политики в области доходов населения признать систематическое повышение реальных доходов населения, недопущение роста уровня </w:t>
      </w:r>
      <w:proofErr w:type="spellStart"/>
      <w:r w:rsidRPr="003215F2">
        <w:t>малообеспеченности</w:t>
      </w:r>
      <w:proofErr w:type="spellEnd"/>
      <w:r w:rsidRPr="003215F2">
        <w:t xml:space="preserve"> выше 5–6,5 процентов.</w:t>
      </w:r>
    </w:p>
    <w:p w:rsidR="003215F2" w:rsidRPr="003215F2" w:rsidRDefault="003215F2" w:rsidP="003215F2">
      <w:pPr>
        <w:pStyle w:val="point"/>
      </w:pPr>
      <w:r w:rsidRPr="003215F2">
        <w:t>4. Ежеквартально с учетом индекса потребительских цен рассчитывать минимальный потребительский бюджет семьи из четырех человек и бюджет прожиточного минимума в среднем на душу населения.</w:t>
      </w:r>
    </w:p>
    <w:p w:rsidR="003215F2" w:rsidRPr="003215F2" w:rsidRDefault="003215F2" w:rsidP="003215F2">
      <w:pPr>
        <w:pStyle w:val="point"/>
      </w:pPr>
      <w:r w:rsidRPr="003215F2">
        <w:t>5. Применять эффективные и гибкие системы оплаты труда, учитывающие вклад каждого работника в конечные результаты деятельности организации и направленные на мотивацию высокопроизводительного труда.</w:t>
      </w:r>
    </w:p>
    <w:p w:rsidR="003215F2" w:rsidRPr="003215F2" w:rsidRDefault="003215F2" w:rsidP="003215F2">
      <w:pPr>
        <w:pStyle w:val="point"/>
      </w:pPr>
      <w:r w:rsidRPr="003215F2">
        <w:t>6. Устанавливать размер минимальной заработной платы не ниже уровня минимального потребительского бюджета для семьи из четырех человек и не менее трети от средней заработной платы по республике.</w:t>
      </w:r>
    </w:p>
    <w:p w:rsidR="003215F2" w:rsidRPr="003215F2" w:rsidRDefault="003215F2" w:rsidP="003215F2">
      <w:pPr>
        <w:pStyle w:val="point"/>
      </w:pPr>
      <w:r w:rsidRPr="003215F2">
        <w:t>7. Развивать систему регулирования оплаты труда на основе коллективных договоров и тарифных соглашений.</w:t>
      </w:r>
    </w:p>
    <w:p w:rsidR="003215F2" w:rsidRPr="003215F2" w:rsidRDefault="003215F2" w:rsidP="003215F2">
      <w:pPr>
        <w:pStyle w:val="point"/>
      </w:pPr>
      <w:r w:rsidRPr="003215F2">
        <w:t>8. Обеспечить в 2014–2015 годах темпы роста реальных денежных доходов населения, реальной и номинальной среднемесячной заработной платы в целом по республике в соответствии с расчетными балансовыми показателями прогноза социально-экономического развития Республики Беларусь.</w:t>
      </w:r>
    </w:p>
    <w:p w:rsidR="003215F2" w:rsidRPr="003215F2" w:rsidRDefault="003215F2" w:rsidP="003215F2">
      <w:pPr>
        <w:pStyle w:val="point"/>
      </w:pPr>
      <w:r w:rsidRPr="003215F2">
        <w:t>9. Принять меры по повышению уровня заработной платы и сокращению количества организаций, имеющих среднюю заработную плату ниже 200 долларов США в эквиваленте.</w:t>
      </w:r>
    </w:p>
    <w:p w:rsidR="003215F2" w:rsidRPr="003215F2" w:rsidRDefault="003215F2" w:rsidP="003215F2">
      <w:pPr>
        <w:pStyle w:val="point"/>
      </w:pPr>
      <w:r w:rsidRPr="003215F2">
        <w:t>10. Обеспечить поэтапное приближение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до уровня бюджета прожиточного минимума.</w:t>
      </w:r>
    </w:p>
    <w:p w:rsidR="003215F2" w:rsidRPr="003215F2" w:rsidRDefault="003215F2" w:rsidP="003215F2">
      <w:pPr>
        <w:pStyle w:val="point"/>
      </w:pPr>
      <w:r w:rsidRPr="003215F2">
        <w:t>11. Обеспечить поэтапное сближение уровня заработной платы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уровню заработной платы по республике в целях достижения соотношения не менее 90 процентов.</w:t>
      </w:r>
    </w:p>
    <w:p w:rsidR="003215F2" w:rsidRPr="003215F2" w:rsidRDefault="003215F2" w:rsidP="003215F2">
      <w:pPr>
        <w:pStyle w:val="point"/>
      </w:pPr>
      <w:r w:rsidRPr="003215F2">
        <w:t xml:space="preserve">12. Обеспечить государственный и общественный </w:t>
      </w:r>
      <w:proofErr w:type="gramStart"/>
      <w:r w:rsidRPr="003215F2">
        <w:t>контроль за</w:t>
      </w:r>
      <w:proofErr w:type="gramEnd"/>
      <w:r w:rsidRPr="003215F2">
        <w:t xml:space="preserve"> своевременностью выплаты начисленной заработной платы в организациях всех форм собственности и соблюдением нанимателями </w:t>
      </w:r>
      <w:r w:rsidRPr="003215F2">
        <w:t>Закона</w:t>
      </w:r>
      <w:r w:rsidRPr="003215F2">
        <w:t xml:space="preserve"> Республики Беларусь «Об установлении и порядке повышения размера минимальной заработной платы».</w:t>
      </w:r>
    </w:p>
    <w:p w:rsidR="003215F2" w:rsidRPr="003215F2" w:rsidRDefault="003215F2" w:rsidP="003215F2">
      <w:pPr>
        <w:pStyle w:val="point"/>
      </w:pPr>
      <w:r w:rsidRPr="003215F2">
        <w:t>13. Продолжить работу по совершенствованию технической нормативной правовой базы в области нормирования труда, Единого тарифно-квалификационного справочника работ и профессий рабочих, Единого квалификационного справочника должностей служащих с учетом проведения комплексной модернизации экономики Республики Беларусь.</w:t>
      </w:r>
    </w:p>
    <w:p w:rsidR="003215F2" w:rsidRPr="003215F2" w:rsidRDefault="003215F2" w:rsidP="003215F2">
      <w:pPr>
        <w:pStyle w:val="point"/>
      </w:pPr>
      <w:r w:rsidRPr="003215F2">
        <w:t>14. Проводить постоянную работу по финансовому оздоровлению организаций, обеспечению их безубыточной работы в целях сохранения постоянной занятости работников, повышения заработной платы.</w:t>
      </w:r>
    </w:p>
    <w:p w:rsidR="003215F2" w:rsidRPr="003215F2" w:rsidRDefault="003215F2" w:rsidP="003215F2">
      <w:pPr>
        <w:pStyle w:val="point"/>
      </w:pPr>
      <w:r w:rsidRPr="003215F2">
        <w:t>15. Принимать меры, направленные на обеспечение соотношения средней пенсии по возрасту и средней заработной платы работников до уровня не ниже 40 процентов.</w:t>
      </w:r>
    </w:p>
    <w:p w:rsidR="003215F2" w:rsidRPr="003215F2" w:rsidRDefault="003215F2" w:rsidP="003215F2">
      <w:pPr>
        <w:pStyle w:val="chapter"/>
      </w:pPr>
      <w:r w:rsidRPr="003215F2">
        <w:t>ГЛАВА 3</w:t>
      </w:r>
      <w:r w:rsidRPr="003215F2">
        <w:br/>
        <w:t>СОЦИАЛЬНАЯ ЗАЩИТА, СОЦИАЛЬНЫЕ ГАРАНТИИ И СОЦИАЛЬНОЕ СТРАХОВАНИЕ</w:t>
      </w:r>
    </w:p>
    <w:p w:rsidR="003215F2" w:rsidRPr="003215F2" w:rsidRDefault="003215F2" w:rsidP="003215F2">
      <w:pPr>
        <w:pStyle w:val="point"/>
      </w:pPr>
      <w:r w:rsidRPr="003215F2">
        <w:lastRenderedPageBreak/>
        <w:t>16. Проводить политику, направленную на повышение уровня жизни, оказание необходимой социальной помощи малообеспеченным группам населения, развитие системы государственных минимальных социальных стандартов, повышение эффективности социальных программ, улучшение демографической ситуации.</w:t>
      </w:r>
    </w:p>
    <w:p w:rsidR="003215F2" w:rsidRPr="003215F2" w:rsidRDefault="003215F2" w:rsidP="003215F2">
      <w:pPr>
        <w:pStyle w:val="point"/>
      </w:pPr>
      <w:r w:rsidRPr="003215F2">
        <w:t xml:space="preserve">17. Оказывать государственную адресную социальную помощь малообеспеченным гражданам и семьям, оказавшимся в трудной жизненной ситуации и по объективным </w:t>
      </w:r>
      <w:proofErr w:type="gramStart"/>
      <w:r w:rsidRPr="003215F2">
        <w:t>причинам</w:t>
      </w:r>
      <w:proofErr w:type="gramEnd"/>
      <w:r w:rsidRPr="003215F2">
        <w:t xml:space="preserve"> нуждающимся в социальной поддержке со стороны государства.</w:t>
      </w:r>
    </w:p>
    <w:p w:rsidR="003215F2" w:rsidRPr="003215F2" w:rsidRDefault="003215F2" w:rsidP="003215F2">
      <w:pPr>
        <w:pStyle w:val="point"/>
      </w:pPr>
      <w:r w:rsidRPr="003215F2">
        <w:t>18. Установить, что повышение тарифов на жилищно-коммунальные услуги, на проезд в городском транспорте общего пользования (кроме такси), на перевозки в пригородном транспорте производится в соответствии с законодательством с принятием соответствующих мер по социальной защите населения.</w:t>
      </w:r>
    </w:p>
    <w:p w:rsidR="003215F2" w:rsidRPr="003215F2" w:rsidRDefault="003215F2" w:rsidP="003215F2">
      <w:pPr>
        <w:pStyle w:val="point"/>
      </w:pPr>
      <w:r w:rsidRPr="003215F2">
        <w:t>19. Сохранить государственное регулирование цен на коммунальные услуги, газ, топливо, электроэнергию, медикаменты, социально значимые товары и услуги, оказываемые населению.</w:t>
      </w:r>
    </w:p>
    <w:p w:rsidR="003215F2" w:rsidRPr="003215F2" w:rsidRDefault="003215F2" w:rsidP="003215F2">
      <w:pPr>
        <w:pStyle w:val="point"/>
      </w:pPr>
      <w:r w:rsidRPr="003215F2">
        <w:t>20. Обеспечить объемы жилищного строительства в соответствии с показателями прогноза на 2014–2015 годы, увеличив при этом долю арендного жилья.</w:t>
      </w:r>
    </w:p>
    <w:p w:rsidR="003215F2" w:rsidRPr="003215F2" w:rsidRDefault="003215F2" w:rsidP="003215F2">
      <w:pPr>
        <w:pStyle w:val="newncpi"/>
      </w:pPr>
      <w:r w:rsidRPr="003215F2">
        <w:t xml:space="preserve">Принимать меры по недопущению необоснованного роста стоимости жилья, в первую очередь строящегося с государственной поддержкой сверх предельных нормативов стоимости жилья, утверждаемых </w:t>
      </w:r>
      <w:proofErr w:type="spellStart"/>
      <w:r w:rsidRPr="003215F2">
        <w:t>Минстройархитектуры</w:t>
      </w:r>
      <w:proofErr w:type="spellEnd"/>
      <w:r w:rsidRPr="003215F2">
        <w:t xml:space="preserve"> для граждан, состоящих на учете и нуждающихся в улучшении жилищных условий.</w:t>
      </w:r>
    </w:p>
    <w:p w:rsidR="003215F2" w:rsidRPr="003215F2" w:rsidRDefault="003215F2" w:rsidP="003215F2">
      <w:pPr>
        <w:pStyle w:val="newncpi"/>
      </w:pPr>
      <w:r w:rsidRPr="003215F2">
        <w:t>Принимать меры по сближению стоимости одного квадратного метра жилья со средней заработной платой по республике, обеспечивая при этом его доступность для граждан, нуждающихся в улучшении жилищных условий.</w:t>
      </w:r>
    </w:p>
    <w:p w:rsidR="003215F2" w:rsidRPr="003215F2" w:rsidRDefault="003215F2" w:rsidP="003215F2">
      <w:pPr>
        <w:pStyle w:val="newncpi"/>
      </w:pPr>
      <w:r w:rsidRPr="003215F2">
        <w:t>Обеспечить своевременное строительство объектов здравоохранения и образования, в том числе учреждений дошкольного образования, во вновь застраиваемых районах (кварталах) городов республики.</w:t>
      </w:r>
    </w:p>
    <w:p w:rsidR="003215F2" w:rsidRPr="003215F2" w:rsidRDefault="003215F2" w:rsidP="003215F2">
      <w:pPr>
        <w:pStyle w:val="point"/>
      </w:pPr>
      <w:r w:rsidRPr="003215F2">
        <w:t>21. Содействовать:</w:t>
      </w:r>
    </w:p>
    <w:p w:rsidR="003215F2" w:rsidRPr="003215F2" w:rsidRDefault="003215F2" w:rsidP="003215F2">
      <w:pPr>
        <w:pStyle w:val="newncpi"/>
      </w:pPr>
      <w:r w:rsidRPr="003215F2">
        <w:t>развитию и совершенствованию системы социального страхования;</w:t>
      </w:r>
    </w:p>
    <w:p w:rsidR="003215F2" w:rsidRPr="003215F2" w:rsidRDefault="003215F2" w:rsidP="003215F2">
      <w:pPr>
        <w:pStyle w:val="newncpi"/>
      </w:pPr>
      <w:r w:rsidRPr="003215F2">
        <w:t>развитию схем добровольного страхования дополнительных пенсий и медицинских расходов, в том числе за счет средств организации добровольного дополнительного страхования в виде дополнительной пенсии работников и руководителей организаций.</w:t>
      </w:r>
    </w:p>
    <w:p w:rsidR="003215F2" w:rsidRPr="003215F2" w:rsidRDefault="003215F2" w:rsidP="003215F2">
      <w:pPr>
        <w:pStyle w:val="point"/>
      </w:pPr>
      <w:r w:rsidRPr="003215F2">
        <w:t>22. Принимать меры по повышению минимальной пенсии по возрасту.</w:t>
      </w:r>
    </w:p>
    <w:p w:rsidR="003215F2" w:rsidRPr="003215F2" w:rsidRDefault="003215F2" w:rsidP="003215F2">
      <w:pPr>
        <w:pStyle w:val="point"/>
      </w:pPr>
      <w:r w:rsidRPr="003215F2">
        <w:t>23. Обеспечить финансирование расходов на здравоохранение и образование в соответствии с прогнозными показателями, но не менее объемов предыдущего года.</w:t>
      </w:r>
    </w:p>
    <w:p w:rsidR="003215F2" w:rsidRPr="003215F2" w:rsidRDefault="003215F2" w:rsidP="003215F2">
      <w:pPr>
        <w:pStyle w:val="point"/>
      </w:pPr>
      <w:r w:rsidRPr="003215F2">
        <w:t>24. Сохранить в 2014–2015 годах гарантированные виды бесплатной медицинской помощи населению республики не ниже уровня 2013 года.</w:t>
      </w:r>
    </w:p>
    <w:p w:rsidR="003215F2" w:rsidRPr="003215F2" w:rsidRDefault="003215F2" w:rsidP="003215F2">
      <w:pPr>
        <w:pStyle w:val="point"/>
      </w:pPr>
      <w:r w:rsidRPr="003215F2">
        <w:t>25. Обеспечить выделение средств на укрепление материально-технической базы и подготовку к оздоровительному сезону детских оздоровительных лагерей, находящихся в ведении или пользовании профсоюзов, а также приобретение инвентаря для детско-юношеских спортивных школ.</w:t>
      </w:r>
    </w:p>
    <w:p w:rsidR="003215F2" w:rsidRPr="003215F2" w:rsidRDefault="003215F2" w:rsidP="003215F2">
      <w:pPr>
        <w:pStyle w:val="point"/>
      </w:pPr>
      <w:r w:rsidRPr="003215F2">
        <w:t>26. Продолжить практику заселения иногородних студентов и иных учащихся на свободную жилую площадь других учреждений образования и организаций независимо от их подчиненности.</w:t>
      </w:r>
    </w:p>
    <w:p w:rsidR="003215F2" w:rsidRPr="003215F2" w:rsidRDefault="003215F2" w:rsidP="003215F2">
      <w:pPr>
        <w:pStyle w:val="newncpi"/>
      </w:pPr>
      <w:r w:rsidRPr="003215F2">
        <w:t xml:space="preserve">Обеспечить денежную выплату иногородним студентам и иным учащимся </w:t>
      </w:r>
      <w:proofErr w:type="gramStart"/>
      <w:r w:rsidRPr="003215F2">
        <w:t>для компенсации расходов по найму жилья при невозможности их заселения в общежитиях в соответствии</w:t>
      </w:r>
      <w:proofErr w:type="gramEnd"/>
      <w:r w:rsidRPr="003215F2">
        <w:t xml:space="preserve"> с действующим законодательством.</w:t>
      </w:r>
    </w:p>
    <w:p w:rsidR="003215F2" w:rsidRPr="003215F2" w:rsidRDefault="003215F2" w:rsidP="003215F2">
      <w:pPr>
        <w:pStyle w:val="newncpi"/>
      </w:pPr>
      <w:r w:rsidRPr="003215F2">
        <w:t>Предусмотреть увеличение денежных норм расходов на питание для воспитанников и обучающихся в общеобразовательных учреждениях, учреждениях, обеспечивающих получение дошкольного, специального и профессионально-технического образования.</w:t>
      </w:r>
    </w:p>
    <w:p w:rsidR="003215F2" w:rsidRPr="003215F2" w:rsidRDefault="003215F2" w:rsidP="003215F2">
      <w:pPr>
        <w:pStyle w:val="point"/>
      </w:pPr>
      <w:r w:rsidRPr="003215F2">
        <w:t xml:space="preserve">27. Обеспечить применение одинаковых тарифов на коммунальные услуги для ведомственных, в том числе профсоюзных, учреждений здравоохранения, культуры и </w:t>
      </w:r>
      <w:r w:rsidRPr="003215F2">
        <w:lastRenderedPageBreak/>
        <w:t>спорта, открытых для обслуживания всего населения, и аналогичных учреждений, финансируемых из бюджета.</w:t>
      </w:r>
    </w:p>
    <w:p w:rsidR="003215F2" w:rsidRPr="003215F2" w:rsidRDefault="003215F2" w:rsidP="003215F2">
      <w:pPr>
        <w:pStyle w:val="point"/>
      </w:pPr>
      <w:r w:rsidRPr="003215F2">
        <w:t>28. Осуществлять поэтапное повышение размера всех видов учебных стипендий учащейся молодежи.</w:t>
      </w:r>
    </w:p>
    <w:p w:rsidR="003215F2" w:rsidRPr="003215F2" w:rsidRDefault="003215F2" w:rsidP="003215F2">
      <w:pPr>
        <w:pStyle w:val="point"/>
      </w:pPr>
      <w:r w:rsidRPr="003215F2">
        <w:t>29. Принять меры по поддержке семей, воспитывающих детей, путем предоставления дополнительных налоговых льгот, в частности, увеличить стандартный налоговый вычет для семей, воспитывающих двоих и более детей.</w:t>
      </w:r>
    </w:p>
    <w:p w:rsidR="003215F2" w:rsidRPr="003215F2" w:rsidRDefault="003215F2" w:rsidP="003215F2">
      <w:pPr>
        <w:pStyle w:val="point"/>
      </w:pPr>
      <w:r w:rsidRPr="003215F2">
        <w:t>30. Содействовать закреплению ветеранов, пожилых людей, инвалидов за предприятиями, в которых они работали и с которыми утратили связь, а также проживающих в учреждениях социального обслуживания, установлению за ними шефства со стороны молодежных общественных организаций и учреждений образования.</w:t>
      </w:r>
    </w:p>
    <w:p w:rsidR="003215F2" w:rsidRPr="003215F2" w:rsidRDefault="003215F2" w:rsidP="003215F2">
      <w:pPr>
        <w:pStyle w:val="point"/>
      </w:pPr>
      <w:r w:rsidRPr="003215F2">
        <w:t>31. Продолжить работу по созданию условий для обеспечения работников горячим питанием.</w:t>
      </w:r>
    </w:p>
    <w:p w:rsidR="003215F2" w:rsidRPr="003215F2" w:rsidRDefault="003215F2" w:rsidP="003215F2">
      <w:pPr>
        <w:pStyle w:val="point"/>
      </w:pPr>
      <w:r w:rsidRPr="003215F2">
        <w:t>32. Сохранить в 2014–2015 годах на уровне не ниже достигнутого количество бесплатных и льготных путевок в загородные детские оздоровительные учреждения для детей, нуждающихся в социальной поддержке.</w:t>
      </w:r>
    </w:p>
    <w:p w:rsidR="003215F2" w:rsidRPr="003215F2" w:rsidRDefault="003215F2" w:rsidP="003215F2">
      <w:pPr>
        <w:pStyle w:val="newncpi"/>
      </w:pPr>
      <w:r w:rsidRPr="003215F2">
        <w:t>Обеспечить финансирование мероприятий по летнему оздоровлению детей в 2014–2015 годах за счет средств государственного социального страхования в объеме, предусмотренном бюджетом государственного внебюджетного фонда социальной защиты населения Республики Беларусь.</w:t>
      </w:r>
    </w:p>
    <w:p w:rsidR="003215F2" w:rsidRPr="003215F2" w:rsidRDefault="003215F2" w:rsidP="003215F2">
      <w:pPr>
        <w:pStyle w:val="newncpi"/>
      </w:pPr>
      <w:r w:rsidRPr="003215F2">
        <w:t>Нанимателям и профсоюзным организациям принимать участие в удешевлении путевок в детские оздоровительные лагеря для работников соответствующих организаций.</w:t>
      </w:r>
    </w:p>
    <w:p w:rsidR="003215F2" w:rsidRPr="003215F2" w:rsidRDefault="003215F2" w:rsidP="003215F2">
      <w:pPr>
        <w:pStyle w:val="point"/>
      </w:pPr>
      <w:r w:rsidRPr="003215F2">
        <w:t xml:space="preserve">33. Рекомендовать местным исполнительным и распорядительным органам ежегодно направлять финансовые средства </w:t>
      </w:r>
      <w:proofErr w:type="gramStart"/>
      <w:r w:rsidRPr="003215F2">
        <w:t>из предусмотренных в местном бюджете на оказание помощи в подготовке лагерей к летнему оздоровительному периоду</w:t>
      </w:r>
      <w:proofErr w:type="gramEnd"/>
      <w:r w:rsidRPr="003215F2">
        <w:t xml:space="preserve"> в соответствии с законодательством.</w:t>
      </w:r>
    </w:p>
    <w:p w:rsidR="003215F2" w:rsidRPr="003215F2" w:rsidRDefault="003215F2" w:rsidP="003215F2">
      <w:pPr>
        <w:pStyle w:val="point"/>
      </w:pPr>
      <w:r w:rsidRPr="003215F2">
        <w:t>34. Вопросы реструктуризации, реорганизации, приватизации и ликвидации организаций, перепрофилирования, закрытия и отчуждения под иные цели социально-культурных объектов рассматривать с участием профсоюзов в части защиты трудовых, социально-экономических прав и интересов работников.</w:t>
      </w:r>
    </w:p>
    <w:p w:rsidR="003215F2" w:rsidRPr="003215F2" w:rsidRDefault="003215F2" w:rsidP="003215F2">
      <w:pPr>
        <w:pStyle w:val="chapter"/>
      </w:pPr>
      <w:r w:rsidRPr="003215F2">
        <w:t>ГЛАВА 4</w:t>
      </w:r>
      <w:r w:rsidRPr="003215F2">
        <w:br/>
        <w:t>РАЗВИТИЕ РЫНКА ТРУДА И СОДЕЙСТВИЕ ЗАНЯТОСТИ НАСЕЛЕНИЯ</w:t>
      </w:r>
    </w:p>
    <w:p w:rsidR="003215F2" w:rsidRPr="003215F2" w:rsidRDefault="003215F2" w:rsidP="003215F2">
      <w:pPr>
        <w:pStyle w:val="point"/>
      </w:pPr>
      <w:r w:rsidRPr="003215F2">
        <w:t>35. Обеспечить ежегодно разработку и реализацию Государственной и региональных программ содействия занятости населения, отдавая приоритет активным мерам политики занятости на рынке труда. Предусматривать при разработке указанных программ мероприятия по содействию занятости работников, находящихся под угрозой увольнения или высвобождаемых в результате модернизации, реструктуризации производств.</w:t>
      </w:r>
    </w:p>
    <w:p w:rsidR="003215F2" w:rsidRPr="003215F2" w:rsidRDefault="003215F2" w:rsidP="003215F2">
      <w:pPr>
        <w:pStyle w:val="newncpi"/>
      </w:pPr>
      <w:r w:rsidRPr="003215F2">
        <w:t>При реализации государственной политики в области занятости населения применять принцип приоритетного использования национальных кадров.</w:t>
      </w:r>
    </w:p>
    <w:p w:rsidR="003215F2" w:rsidRPr="003215F2" w:rsidRDefault="003215F2" w:rsidP="003215F2">
      <w:pPr>
        <w:pStyle w:val="point"/>
      </w:pPr>
      <w:r w:rsidRPr="003215F2">
        <w:t>36.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3215F2" w:rsidRPr="003215F2" w:rsidRDefault="003215F2" w:rsidP="003215F2">
      <w:pPr>
        <w:pStyle w:val="point"/>
      </w:pPr>
      <w:r w:rsidRPr="003215F2">
        <w:t>37. Принимать меры по сокращению нелегальной занятости.</w:t>
      </w:r>
    </w:p>
    <w:p w:rsidR="003215F2" w:rsidRPr="003215F2" w:rsidRDefault="003215F2" w:rsidP="003215F2">
      <w:pPr>
        <w:pStyle w:val="point"/>
      </w:pPr>
      <w:r w:rsidRPr="003215F2">
        <w:t>38. Продолжить осуществлять профессиональную ориентацию незанятого населения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w:t>
      </w:r>
    </w:p>
    <w:p w:rsidR="003215F2" w:rsidRPr="003215F2" w:rsidRDefault="003215F2" w:rsidP="003215F2">
      <w:pPr>
        <w:pStyle w:val="point"/>
      </w:pPr>
      <w:r w:rsidRPr="003215F2">
        <w:t xml:space="preserve">39. Обеспечить уровень регистрируемой безработицы в целом по республике к численности экономически активного населения в соответствии с </w:t>
      </w:r>
      <w:r w:rsidRPr="003215F2">
        <w:t>Программой</w:t>
      </w:r>
      <w:r w:rsidRPr="003215F2">
        <w:t xml:space="preserve"> социально-экономического развития Республики Беларусь на 2011–2015 годы. В случае превышения уровня безработицы более 2 процентов от численности экономически активного населения </w:t>
      </w:r>
      <w:r w:rsidRPr="003215F2">
        <w:lastRenderedPageBreak/>
        <w:t>Правительство Республики Беларусь с участием республиканских объединений нанимателей и профсоюзов принимает необходимые меры по предотвращению массовой безработицы.</w:t>
      </w:r>
    </w:p>
    <w:p w:rsidR="003215F2" w:rsidRPr="003215F2" w:rsidRDefault="003215F2" w:rsidP="003215F2">
      <w:pPr>
        <w:pStyle w:val="point"/>
      </w:pPr>
      <w:r w:rsidRPr="003215F2">
        <w:t>40. Принимать конкретные меры по обеспечению занятости и трудоустройству граждан, особо нуждающихся в социальной защите и не способных на равных условиях конкурировать на рынке труда, и которым государство предоставляет дополнительные гарантии в области содействия занятости.</w:t>
      </w:r>
    </w:p>
    <w:p w:rsidR="003215F2" w:rsidRPr="003215F2" w:rsidRDefault="003215F2" w:rsidP="003215F2">
      <w:pPr>
        <w:pStyle w:val="point"/>
      </w:pPr>
      <w:r w:rsidRPr="003215F2">
        <w:t>41. Осуществлять мониторинг рынка труда, в том числе мониторинг использования рабочего времени на производстве, принимать меры по недопущению вынужденного неполного рабочего времени.</w:t>
      </w:r>
    </w:p>
    <w:p w:rsidR="003215F2" w:rsidRPr="003215F2" w:rsidRDefault="003215F2" w:rsidP="003215F2">
      <w:pPr>
        <w:pStyle w:val="point"/>
      </w:pPr>
      <w:r w:rsidRPr="003215F2">
        <w:t xml:space="preserve">42. Оказывать содействие безработным в организации </w:t>
      </w:r>
      <w:proofErr w:type="spellStart"/>
      <w:r w:rsidRPr="003215F2">
        <w:t>самозанятости</w:t>
      </w:r>
      <w:proofErr w:type="spellEnd"/>
      <w:r w:rsidRPr="003215F2">
        <w:t>, в том числе путем предоставления финансовой поддержки в виде субсидий.</w:t>
      </w:r>
    </w:p>
    <w:p w:rsidR="003215F2" w:rsidRPr="003215F2" w:rsidRDefault="003215F2" w:rsidP="003215F2">
      <w:pPr>
        <w:pStyle w:val="point"/>
      </w:pPr>
      <w:r w:rsidRPr="003215F2">
        <w:t>43. Обеспечить предоставление в полном объеме предусмотренной законодательством социальной поддержки безработным.</w:t>
      </w:r>
    </w:p>
    <w:p w:rsidR="003215F2" w:rsidRPr="003215F2" w:rsidRDefault="003215F2" w:rsidP="003215F2">
      <w:pPr>
        <w:pStyle w:val="chapter"/>
      </w:pPr>
      <w:r w:rsidRPr="003215F2">
        <w:t>ГЛАВА 5</w:t>
      </w:r>
      <w:r w:rsidRPr="003215F2">
        <w:br/>
        <w:t>ОХРАНА ТРУДА</w:t>
      </w:r>
    </w:p>
    <w:p w:rsidR="003215F2" w:rsidRPr="003215F2" w:rsidRDefault="003215F2" w:rsidP="003215F2">
      <w:pPr>
        <w:pStyle w:val="point"/>
      </w:pPr>
      <w:r w:rsidRPr="003215F2">
        <w:t xml:space="preserve">44. В рамках реализации </w:t>
      </w:r>
      <w:r w:rsidRPr="003215F2">
        <w:t>Закона</w:t>
      </w:r>
      <w:r w:rsidRPr="003215F2">
        <w:t xml:space="preserve"> Республики Беларусь «Об охране труда», мероприятий Республиканской целевой </w:t>
      </w:r>
      <w:r w:rsidRPr="003215F2">
        <w:t>программы</w:t>
      </w:r>
      <w:r w:rsidRPr="003215F2">
        <w:t xml:space="preserve"> по улучшению условий и охраны труда на 2011–2015 годы продолжить работу по развитию и совершенствованию нормативно-правовой базы в области охраны труда.</w:t>
      </w:r>
    </w:p>
    <w:p w:rsidR="003215F2" w:rsidRPr="003215F2" w:rsidRDefault="003215F2" w:rsidP="003215F2">
      <w:pPr>
        <w:pStyle w:val="point"/>
      </w:pPr>
      <w:r w:rsidRPr="003215F2">
        <w:t xml:space="preserve">45. Совершенствовать взаимодействие органов государственного управления, объединений нанимателей и профессиональных союзов по осуществлению надзора, ведомственного и общественного </w:t>
      </w:r>
      <w:proofErr w:type="gramStart"/>
      <w:r w:rsidRPr="003215F2">
        <w:t>контроля за</w:t>
      </w:r>
      <w:proofErr w:type="gramEnd"/>
      <w:r w:rsidRPr="003215F2">
        <w:t xml:space="preserve"> соблюдением законодательства об охране труда.</w:t>
      </w:r>
    </w:p>
    <w:p w:rsidR="003215F2" w:rsidRPr="003215F2" w:rsidRDefault="003215F2" w:rsidP="003215F2">
      <w:pPr>
        <w:pStyle w:val="chapter"/>
      </w:pPr>
      <w:r w:rsidRPr="003215F2">
        <w:t>ГЛАВА 6</w:t>
      </w:r>
      <w:r w:rsidRPr="003215F2">
        <w:br/>
        <w:t>СОЦИАЛЬНОЕ ПАРТНЕРСТВО И КООРДИНАЦИЯ ДЕЙСТВИЙ СТОРОН СОГЛАШЕНИЯ</w:t>
      </w:r>
    </w:p>
    <w:p w:rsidR="003215F2" w:rsidRPr="003215F2" w:rsidRDefault="003215F2" w:rsidP="003215F2">
      <w:pPr>
        <w:pStyle w:val="point"/>
      </w:pPr>
      <w:r w:rsidRPr="003215F2">
        <w:t>46. Стороны обязуются принимать меры, направленные на дальнейшее развитие системы социального партнерства и повышение его эффективности, в том числе:</w:t>
      </w:r>
    </w:p>
    <w:p w:rsidR="003215F2" w:rsidRPr="003215F2" w:rsidRDefault="003215F2" w:rsidP="003215F2">
      <w:pPr>
        <w:pStyle w:val="underpoint"/>
      </w:pPr>
      <w:proofErr w:type="gramStart"/>
      <w:r w:rsidRPr="003215F2">
        <w:t>46.1. строить свои отношения на принципах социального партнерства, закрепленных в законодательстве Республики Беларусь и конвенциях Международной организации труда, ратифицированных Республикой Беларусь, оказывать постоянное содействие по этому вопросу нанимателям и профсоюзным организациям на местах;</w:t>
      </w:r>
      <w:proofErr w:type="gramEnd"/>
    </w:p>
    <w:p w:rsidR="003215F2" w:rsidRPr="003215F2" w:rsidRDefault="003215F2" w:rsidP="003215F2">
      <w:pPr>
        <w:pStyle w:val="underpoint"/>
      </w:pPr>
      <w:r w:rsidRPr="003215F2">
        <w:t>46.2. содействовать заключению соглашений и коллективных договоров, совершенствованию деятельности отраслевых и территориальных советов по трудовым и социальным вопросам;</w:t>
      </w:r>
    </w:p>
    <w:p w:rsidR="003215F2" w:rsidRPr="003215F2" w:rsidRDefault="003215F2" w:rsidP="003215F2">
      <w:pPr>
        <w:pStyle w:val="underpoint"/>
      </w:pPr>
      <w:r w:rsidRPr="003215F2">
        <w:t>46.3. содействовать сохранению действующей профсоюзной организации при реорганизации, смене формы собственности организации.</w:t>
      </w:r>
    </w:p>
    <w:p w:rsidR="003215F2" w:rsidRPr="003215F2" w:rsidRDefault="003215F2" w:rsidP="003215F2">
      <w:pPr>
        <w:pStyle w:val="newncpi"/>
      </w:pPr>
      <w:r w:rsidRPr="003215F2">
        <w:t>В случае приватизации организации и приобретения права собственности инвесторами в инвестиционных договорах предусматривать обязательства по сохранению в течение 3 месяцев занятости работающих на том же уровне, что и до приватизации, а также гарантий и льгот, не ниже предусмотренных действующим соглашением, коллективным договором;</w:t>
      </w:r>
    </w:p>
    <w:p w:rsidR="003215F2" w:rsidRPr="003215F2" w:rsidRDefault="003215F2" w:rsidP="003215F2">
      <w:pPr>
        <w:pStyle w:val="underpoint"/>
      </w:pPr>
      <w:r w:rsidRPr="003215F2">
        <w:t>46.4. проводить консультации по вопросам разработки и реализации социально-экономической политики;</w:t>
      </w:r>
    </w:p>
    <w:p w:rsidR="003215F2" w:rsidRPr="003215F2" w:rsidRDefault="003215F2" w:rsidP="003215F2">
      <w:pPr>
        <w:pStyle w:val="underpoint"/>
      </w:pPr>
      <w:r w:rsidRPr="003215F2">
        <w:t>46.5. проводить предварительное обсуждение предложений по подготовке проектов нормативных правовых актов по вопросам социально-экономической политики, трудовых отношений и социального партнерства;</w:t>
      </w:r>
    </w:p>
    <w:p w:rsidR="003215F2" w:rsidRPr="003215F2" w:rsidRDefault="003215F2" w:rsidP="003215F2">
      <w:pPr>
        <w:pStyle w:val="underpoint"/>
      </w:pPr>
      <w:r w:rsidRPr="003215F2">
        <w:t>46.6. вырабатывать предложения по совершенствованию взаимодействия органов государственного управления, профессиональных союзов и объединений нанимателей;</w:t>
      </w:r>
    </w:p>
    <w:p w:rsidR="003215F2" w:rsidRPr="003215F2" w:rsidRDefault="003215F2" w:rsidP="003215F2">
      <w:pPr>
        <w:pStyle w:val="underpoint"/>
      </w:pPr>
      <w:r w:rsidRPr="003215F2">
        <w:lastRenderedPageBreak/>
        <w:t>46.7. принимать все зависящие от них меры по предотвращению и конструктивному урегулированию коллективных трудовых споров, возникающих в социально-трудовой сфере.</w:t>
      </w:r>
    </w:p>
    <w:p w:rsidR="003215F2" w:rsidRPr="003215F2" w:rsidRDefault="003215F2" w:rsidP="003215F2">
      <w:pPr>
        <w:pStyle w:val="point"/>
      </w:pPr>
      <w:r w:rsidRPr="003215F2">
        <w:t>47. Правительство Республики Беларусь:</w:t>
      </w:r>
    </w:p>
    <w:p w:rsidR="003215F2" w:rsidRPr="003215F2" w:rsidRDefault="003215F2" w:rsidP="003215F2">
      <w:pPr>
        <w:pStyle w:val="underpoint"/>
      </w:pPr>
      <w:r w:rsidRPr="003215F2">
        <w:t>47.1. обеспечивает поддержку социально значимой роли профсоюзов (их объединений) и нанимателей (их объединений) в проведении согласованной социально-экономической политики и развитии социального партнерства;</w:t>
      </w:r>
    </w:p>
    <w:p w:rsidR="003215F2" w:rsidRPr="003215F2" w:rsidRDefault="003215F2" w:rsidP="003215F2">
      <w:pPr>
        <w:pStyle w:val="underpoint"/>
      </w:pPr>
      <w:r w:rsidRPr="003215F2">
        <w:t>47.2. 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 относящиеся к компетенции данного совета;</w:t>
      </w:r>
    </w:p>
    <w:p w:rsidR="003215F2" w:rsidRPr="003215F2" w:rsidRDefault="003215F2" w:rsidP="003215F2">
      <w:pPr>
        <w:pStyle w:val="underpoint"/>
      </w:pPr>
      <w:r w:rsidRPr="003215F2">
        <w:t>47.3. при подготовке нормативных правовых актов, затрагивающих социально-трудовые и связанные с ними экономические интересы работников и нанимателей,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и предложений и рассматривает их позицию до принятия решения;</w:t>
      </w:r>
    </w:p>
    <w:p w:rsidR="003215F2" w:rsidRPr="003215F2" w:rsidRDefault="003215F2" w:rsidP="003215F2">
      <w:pPr>
        <w:pStyle w:val="underpoint"/>
      </w:pPr>
      <w:r w:rsidRPr="003215F2">
        <w:t>47.4. в пределах компетенции принимает меры по соблюдению законности в социально-трудовой сфере, сотрудничает по данному вопросу с профсоюзами (их объединениями) и нанимателями (их объединениями), развивает систему урегулирования коллективных трудовых споров.</w:t>
      </w:r>
    </w:p>
    <w:p w:rsidR="003215F2" w:rsidRPr="003215F2" w:rsidRDefault="003215F2" w:rsidP="003215F2">
      <w:pPr>
        <w:pStyle w:val="point"/>
      </w:pPr>
      <w:r w:rsidRPr="003215F2">
        <w:t>48. Республиканские объединения нанимателей:</w:t>
      </w:r>
    </w:p>
    <w:p w:rsidR="003215F2" w:rsidRPr="003215F2" w:rsidRDefault="003215F2" w:rsidP="003215F2">
      <w:pPr>
        <w:pStyle w:val="underpoint"/>
      </w:pPr>
      <w:r w:rsidRPr="003215F2">
        <w:t>48.1. принимают меры, которые содействуют эффективности и конкурентоспособности производства, созданию эффективных рабочих мест, обеспечению оплаты труда и социальных гарантий, охраны труда и здоровья работников на производстве;</w:t>
      </w:r>
    </w:p>
    <w:p w:rsidR="003215F2" w:rsidRPr="003215F2" w:rsidRDefault="003215F2" w:rsidP="003215F2">
      <w:pPr>
        <w:pStyle w:val="underpoint"/>
      </w:pPr>
      <w:r w:rsidRPr="003215F2">
        <w:t>48.2. в целях дальнейшего совершенствования системы социального партнерства, сбалансированного распределения ответственности социальных партнеров в сфере коллективных трудовых отношений принимают меры по развитию структур объединений нанимателей на республиканском и местном уровнях, способствуют их активному участию в коллективно-договорных процессах;</w:t>
      </w:r>
    </w:p>
    <w:p w:rsidR="003215F2" w:rsidRPr="003215F2" w:rsidRDefault="003215F2" w:rsidP="003215F2">
      <w:pPr>
        <w:pStyle w:val="underpoint"/>
      </w:pPr>
      <w:r w:rsidRPr="003215F2">
        <w:t>48.3. содействуют признанию деловыми кругами идеи социальной ответственности бизнеса и применению нанимателями принципов Глобального договора, инициированного Организацией Объединенных Наций;</w:t>
      </w:r>
    </w:p>
    <w:p w:rsidR="003215F2" w:rsidRPr="003215F2" w:rsidRDefault="003215F2" w:rsidP="003215F2">
      <w:pPr>
        <w:pStyle w:val="underpoint"/>
      </w:pPr>
      <w:r w:rsidRPr="003215F2">
        <w:t>48.4. оказывают методическую помощь нанимателям по выстраиванию их отношений с профсоюзными организациями на принципах социального партнерства;</w:t>
      </w:r>
    </w:p>
    <w:p w:rsidR="003215F2" w:rsidRPr="003215F2" w:rsidRDefault="003215F2" w:rsidP="003215F2">
      <w:pPr>
        <w:pStyle w:val="underpoint"/>
      </w:pPr>
      <w:r w:rsidRPr="003215F2">
        <w:t>48.5. сопредседатель Национального совета по трудовым и социальным вопросам от Стороны нанимателей:</w:t>
      </w:r>
    </w:p>
    <w:p w:rsidR="003215F2" w:rsidRPr="003215F2" w:rsidRDefault="003215F2" w:rsidP="003215F2">
      <w:pPr>
        <w:pStyle w:val="newncpi"/>
      </w:pPr>
      <w:r w:rsidRPr="003215F2">
        <w:t xml:space="preserve">организует доведение республиканским объединениям нанимателей проектов нормативных правовых актов, представленных правительственной Стороной в соответствии с </w:t>
      </w:r>
      <w:r w:rsidRPr="003215F2">
        <w:t>подпунктом 47.3</w:t>
      </w:r>
      <w:r w:rsidRPr="003215F2">
        <w:t xml:space="preserve"> настоящего Соглашения;</w:t>
      </w:r>
    </w:p>
    <w:p w:rsidR="003215F2" w:rsidRPr="003215F2" w:rsidRDefault="003215F2" w:rsidP="003215F2">
      <w:pPr>
        <w:pStyle w:val="newncpi"/>
      </w:pPr>
      <w:r w:rsidRPr="003215F2">
        <w:t>организует направление представителям объединений нанимателей,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объединений нанимателей вопросов, связанных с реализацией решений Национального совета по трудовым и социальным вопросам.</w:t>
      </w:r>
    </w:p>
    <w:p w:rsidR="003215F2" w:rsidRPr="003215F2" w:rsidRDefault="003215F2" w:rsidP="003215F2">
      <w:pPr>
        <w:pStyle w:val="point"/>
      </w:pPr>
      <w:r w:rsidRPr="003215F2">
        <w:t>49. Республиканские объединения профсоюзов:</w:t>
      </w:r>
    </w:p>
    <w:p w:rsidR="003215F2" w:rsidRPr="003215F2" w:rsidRDefault="003215F2" w:rsidP="003215F2">
      <w:pPr>
        <w:pStyle w:val="underpoint"/>
      </w:pPr>
      <w:r w:rsidRPr="003215F2">
        <w:t>49.1. принимают участие в разработке и реализации социально-экономической политики государства;</w:t>
      </w:r>
    </w:p>
    <w:p w:rsidR="003215F2" w:rsidRPr="003215F2" w:rsidRDefault="003215F2" w:rsidP="003215F2">
      <w:pPr>
        <w:pStyle w:val="underpoint"/>
      </w:pPr>
      <w:r w:rsidRPr="003215F2">
        <w:t>49.2. через своих полномочных представителей участвуют в работе коллегиальных органов министерств,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(наблюдательных советов);</w:t>
      </w:r>
    </w:p>
    <w:p w:rsidR="003215F2" w:rsidRPr="003215F2" w:rsidRDefault="003215F2" w:rsidP="003215F2">
      <w:pPr>
        <w:pStyle w:val="underpoint"/>
      </w:pPr>
      <w:r w:rsidRPr="003215F2">
        <w:t xml:space="preserve">49.3. при координации деятельности членских организаций, их организационных структур по заключению соглашений и коллективных договоров учитывают необходимость </w:t>
      </w:r>
      <w:r w:rsidRPr="003215F2">
        <w:lastRenderedPageBreak/>
        <w:t>постоянного повышения экономической эффективности работы организаций, роста производительности труда, снижения издержек производства, повышения мотивации к труду, укрепления дисциплины, порядка и организованности на производстве;</w:t>
      </w:r>
    </w:p>
    <w:p w:rsidR="003215F2" w:rsidRPr="003215F2" w:rsidRDefault="003215F2" w:rsidP="003215F2">
      <w:pPr>
        <w:pStyle w:val="underpoint"/>
      </w:pPr>
      <w:r w:rsidRPr="003215F2">
        <w:t>49.4. информируют Правительство, республиканские органы государственного управления и областные (</w:t>
      </w:r>
      <w:proofErr w:type="gramStart"/>
      <w:r w:rsidRPr="003215F2">
        <w:t>Минский</w:t>
      </w:r>
      <w:proofErr w:type="gramEnd"/>
      <w:r w:rsidRPr="003215F2">
        <w:t xml:space="preserve"> городской) исполкомы о фактах несвоевременной выплаты заработной платы;</w:t>
      </w:r>
    </w:p>
    <w:p w:rsidR="003215F2" w:rsidRPr="003215F2" w:rsidRDefault="003215F2" w:rsidP="003215F2">
      <w:pPr>
        <w:pStyle w:val="underpoint"/>
      </w:pPr>
      <w:r w:rsidRPr="003215F2">
        <w:t>49.5. сопредседатель Национального совета по трудовым и социальным вопросам от Стороны профсоюзов:</w:t>
      </w:r>
    </w:p>
    <w:p w:rsidR="003215F2" w:rsidRPr="003215F2" w:rsidRDefault="003215F2" w:rsidP="003215F2">
      <w:pPr>
        <w:pStyle w:val="newncpi"/>
      </w:pPr>
      <w:r w:rsidRPr="003215F2">
        <w:t xml:space="preserve">организует доведение республиканским объединениям профсоюзов проектов нормативных правовых актов, представленных правительственной Стороной в соответствии с </w:t>
      </w:r>
      <w:r w:rsidRPr="003215F2">
        <w:t>подпунктом 47.3</w:t>
      </w:r>
      <w:r w:rsidRPr="003215F2">
        <w:t xml:space="preserve"> настоящего Соглашения;</w:t>
      </w:r>
    </w:p>
    <w:p w:rsidR="003215F2" w:rsidRPr="003215F2" w:rsidRDefault="003215F2" w:rsidP="003215F2">
      <w:pPr>
        <w:pStyle w:val="newncpi"/>
      </w:pPr>
      <w:r w:rsidRPr="003215F2">
        <w:t>организует направление представителям объединений профсоюзов,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представителей вопросов, связанных с реализацией решений Национального совета по трудовым и социальным вопросам.</w:t>
      </w:r>
    </w:p>
    <w:p w:rsidR="003215F2" w:rsidRPr="003215F2" w:rsidRDefault="003215F2" w:rsidP="003215F2">
      <w:pPr>
        <w:pStyle w:val="point"/>
      </w:pPr>
      <w:r w:rsidRPr="003215F2">
        <w:t>50. Стороны договорились:</w:t>
      </w:r>
    </w:p>
    <w:p w:rsidR="003215F2" w:rsidRPr="003215F2" w:rsidRDefault="003215F2" w:rsidP="003215F2">
      <w:pPr>
        <w:pStyle w:val="underpoint"/>
      </w:pPr>
      <w:r w:rsidRPr="003215F2">
        <w:t>50.1. соблюдать достигнутые в настоящем Соглашении договоренности;</w:t>
      </w:r>
    </w:p>
    <w:p w:rsidR="003215F2" w:rsidRPr="003215F2" w:rsidRDefault="003215F2" w:rsidP="003215F2">
      <w:pPr>
        <w:pStyle w:val="underpoint"/>
      </w:pPr>
      <w:r w:rsidRPr="003215F2">
        <w:t>50.2. содействовать организации безналичного перечисления профсоюзных взносов одновременно с выплатой заработной платы (в том числе выплачиваемой за счет ссуд и кредитов банков) в соответствии с законодательством;</w:t>
      </w:r>
    </w:p>
    <w:p w:rsidR="003215F2" w:rsidRPr="003215F2" w:rsidRDefault="003215F2" w:rsidP="003215F2">
      <w:pPr>
        <w:pStyle w:val="underpoint"/>
      </w:pPr>
      <w:r w:rsidRPr="003215F2">
        <w:t>50.3. о предоставлении на основании коллективных договоров, действующих в организациях, в безвозмездное пользование профсоюзам помещений, оборудования, транспортных средств, сре</w:t>
      </w:r>
      <w:proofErr w:type="gramStart"/>
      <w:r w:rsidRPr="003215F2">
        <w:t>дств св</w:t>
      </w:r>
      <w:proofErr w:type="gramEnd"/>
      <w:r w:rsidRPr="003215F2">
        <w:t>язи, а также о создании иных необходимых для деятельности профсоюзов условий в соответствии с действующим законодательством.</w:t>
      </w:r>
    </w:p>
    <w:p w:rsidR="003215F2" w:rsidRPr="003215F2" w:rsidRDefault="003215F2" w:rsidP="003215F2">
      <w:pPr>
        <w:pStyle w:val="point"/>
      </w:pPr>
      <w:r w:rsidRPr="003215F2">
        <w:t>51. Полномочные представители профсоюзов и нанимателей в соответствии с законодательством участвуют в приватизации и преобразовании государственных унитарных предприятий.</w:t>
      </w:r>
    </w:p>
    <w:p w:rsidR="003215F2" w:rsidRPr="003215F2" w:rsidRDefault="003215F2" w:rsidP="003215F2">
      <w:pPr>
        <w:pStyle w:val="point"/>
      </w:pPr>
      <w:r w:rsidRPr="003215F2">
        <w:t xml:space="preserve">52. В целях содействия реализации трудовых и социально-экономических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w:t>
      </w:r>
      <w:proofErr w:type="gramStart"/>
      <w:r w:rsidRPr="003215F2">
        <w:t>договоры</w:t>
      </w:r>
      <w:proofErr w:type="gramEnd"/>
      <w:r w:rsidRPr="003215F2">
        <w:t xml:space="preserve"> следующие положения:</w:t>
      </w:r>
    </w:p>
    <w:p w:rsidR="003215F2" w:rsidRPr="003215F2" w:rsidRDefault="003215F2" w:rsidP="003215F2">
      <w:pPr>
        <w:pStyle w:val="underpoint"/>
      </w:pPr>
      <w:r w:rsidRPr="003215F2">
        <w:t>52.1. выплату заработной платы не реже двух раз в месяц;</w:t>
      </w:r>
    </w:p>
    <w:p w:rsidR="003215F2" w:rsidRPr="003215F2" w:rsidRDefault="003215F2" w:rsidP="003215F2">
      <w:pPr>
        <w:pStyle w:val="underpoint"/>
      </w:pPr>
      <w:r w:rsidRPr="003215F2">
        <w:t>52.2. порядок и условия индексации заработной платы работников за счет средств организации в целях возмещения потерь от инфляции;</w:t>
      </w:r>
    </w:p>
    <w:p w:rsidR="003215F2" w:rsidRPr="003215F2" w:rsidRDefault="003215F2" w:rsidP="003215F2">
      <w:pPr>
        <w:pStyle w:val="underpoint"/>
      </w:pPr>
      <w:r w:rsidRPr="003215F2">
        <w:t>52.3. применение в организациях, независимо от формы собственности, гибких систем оплаты труда работников, направленных на мотивацию высокопроизводительного труда;</w:t>
      </w:r>
    </w:p>
    <w:p w:rsidR="003215F2" w:rsidRPr="003215F2" w:rsidRDefault="003215F2" w:rsidP="003215F2">
      <w:pPr>
        <w:pStyle w:val="underpoint"/>
      </w:pPr>
      <w:r w:rsidRPr="003215F2">
        <w:t>52.4. порядок установления, пересмотра размера тарифной ставки первого разряда работникам в период действия Генерального соглашения;</w:t>
      </w:r>
    </w:p>
    <w:p w:rsidR="003215F2" w:rsidRPr="003215F2" w:rsidRDefault="003215F2" w:rsidP="003215F2">
      <w:pPr>
        <w:pStyle w:val="underpoint"/>
      </w:pPr>
      <w:r w:rsidRPr="003215F2">
        <w:t>52.5. применение для оплаты труда работников, независимо от формы собственности организаций, тарифной ставки первого разряда не ниже уровня тарифной ставки первого 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3215F2" w:rsidRPr="003215F2" w:rsidRDefault="003215F2" w:rsidP="003215F2">
      <w:pPr>
        <w:pStyle w:val="underpoint"/>
      </w:pPr>
      <w:r w:rsidRPr="003215F2">
        <w:t xml:space="preserve">52.6. повышение тарифной ставки (должностного оклада) и предоставление дополнительного отпуска при применении контрактной формы найма в соответствии с </w:t>
      </w:r>
      <w:r w:rsidRPr="003215F2">
        <w:t>Декретом</w:t>
      </w:r>
      <w:r w:rsidRPr="003215F2">
        <w:t xml:space="preserve">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w:t>
      </w:r>
    </w:p>
    <w:p w:rsidR="003215F2" w:rsidRPr="003215F2" w:rsidRDefault="003215F2" w:rsidP="003215F2">
      <w:pPr>
        <w:pStyle w:val="underpoint"/>
      </w:pPr>
      <w:r w:rsidRPr="003215F2">
        <w:lastRenderedPageBreak/>
        <w:t>52.7. оказание помощи высвобождаемым в связи с сокращением численности (штата), ликвидации организации работникам в трудоустройстве или переобучении;</w:t>
      </w:r>
    </w:p>
    <w:p w:rsidR="003215F2" w:rsidRPr="003215F2" w:rsidRDefault="003215F2" w:rsidP="003215F2">
      <w:pPr>
        <w:pStyle w:val="underpoint"/>
      </w:pPr>
      <w:r w:rsidRPr="003215F2">
        <w:t>52.8. производить ежемесячную доплату выпускникам, распределенным (направленным) учреждением образования на работу вне постоянного места жительства и не обеспеченным нанимателем жилыми помещениями, в целях компенсации расходов за наем жилья в период срока работы, установленного в свидетельстве о направлении на работу;</w:t>
      </w:r>
    </w:p>
    <w:p w:rsidR="003215F2" w:rsidRPr="003215F2" w:rsidRDefault="003215F2" w:rsidP="003215F2">
      <w:pPr>
        <w:pStyle w:val="underpoint"/>
      </w:pPr>
      <w:proofErr w:type="gramStart"/>
      <w:r w:rsidRPr="003215F2">
        <w:t>52.9.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периода обучения за счет средств нанимателя осуществлять выплату заработной платы из расчета не менее</w:t>
      </w:r>
      <w:proofErr w:type="gramEnd"/>
      <w:r w:rsidRPr="003215F2">
        <w:t xml:space="preserve"> тарифной ставки первого разряда, установленной в организации;</w:t>
      </w:r>
    </w:p>
    <w:p w:rsidR="003215F2" w:rsidRPr="003215F2" w:rsidRDefault="003215F2" w:rsidP="003215F2">
      <w:pPr>
        <w:pStyle w:val="underpoint"/>
      </w:pPr>
      <w:r w:rsidRPr="003215F2">
        <w:t>52.10. 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3215F2" w:rsidRPr="003215F2" w:rsidRDefault="003215F2" w:rsidP="003215F2">
      <w:pPr>
        <w:pStyle w:val="newncpi"/>
      </w:pPr>
      <w:proofErr w:type="gramStart"/>
      <w:r w:rsidRPr="003215F2">
        <w:t>имеющим</w:t>
      </w:r>
      <w:proofErr w:type="gramEnd"/>
      <w:r w:rsidRPr="003215F2">
        <w:t xml:space="preserve"> неполную семью (</w:t>
      </w:r>
      <w:r w:rsidRPr="003215F2">
        <w:t>ст. 63</w:t>
      </w:r>
      <w:r w:rsidRPr="003215F2">
        <w:t xml:space="preserve"> Кодекса о браке и семье); воспитывающим детей-инвалидов;</w:t>
      </w:r>
    </w:p>
    <w:p w:rsidR="003215F2" w:rsidRPr="003215F2" w:rsidRDefault="003215F2" w:rsidP="003215F2">
      <w:pPr>
        <w:pStyle w:val="newncpi"/>
      </w:pPr>
      <w:r w:rsidRPr="003215F2">
        <w:t>опекунам, попечителям, на иждивении которых находятся несовершеннолетние дети;</w:t>
      </w:r>
    </w:p>
    <w:p w:rsidR="003215F2" w:rsidRPr="003215F2" w:rsidRDefault="003215F2" w:rsidP="003215F2">
      <w:pPr>
        <w:pStyle w:val="newncpi"/>
      </w:pPr>
      <w:proofErr w:type="gramStart"/>
      <w:r w:rsidRPr="003215F2">
        <w:t>имеющим</w:t>
      </w:r>
      <w:proofErr w:type="gramEnd"/>
      <w:r w:rsidRPr="003215F2">
        <w:t xml:space="preserve"> трех и более детей;</w:t>
      </w:r>
    </w:p>
    <w:p w:rsidR="003215F2" w:rsidRPr="003215F2" w:rsidRDefault="003215F2" w:rsidP="003215F2">
      <w:pPr>
        <w:pStyle w:val="newncpi"/>
      </w:pPr>
      <w:r w:rsidRPr="003215F2">
        <w:t>одному из двух работающих в организации родителей, имеющих несовершеннолетних детей;</w:t>
      </w:r>
    </w:p>
    <w:p w:rsidR="003215F2" w:rsidRPr="003215F2" w:rsidRDefault="003215F2" w:rsidP="003215F2">
      <w:pPr>
        <w:pStyle w:val="underpoint"/>
      </w:pPr>
      <w:r w:rsidRPr="003215F2">
        <w:t>52.11. производить досрочное расторжение контракта по требованию работника в случае его болезни и инвалидности, препятствующей выполнению работы по контракту, достижения общеустановленного пенсионного возраста, переезда на постоянное место жительства в другой населенный пункт, необходимости ухода за больным членом семьи и по другим уважительным причинам, предусмотренным законодательством и коллективным договором;</w:t>
      </w:r>
    </w:p>
    <w:p w:rsidR="003215F2" w:rsidRPr="003215F2" w:rsidRDefault="003215F2" w:rsidP="003215F2">
      <w:pPr>
        <w:pStyle w:val="underpoint"/>
      </w:pPr>
      <w:r w:rsidRPr="003215F2">
        <w:t>52.12. заключение (продление) контрактов с работниками, не допускающими нарушений трудовой и исполнительской дисциплины, которым осталось три (и менее) года до достижения общеустановленного пенсионного возраста, на срок не менее чем до достижения ими пенсионного возраста;</w:t>
      </w:r>
    </w:p>
    <w:p w:rsidR="003215F2" w:rsidRPr="003215F2" w:rsidRDefault="003215F2" w:rsidP="003215F2">
      <w:pPr>
        <w:pStyle w:val="underpoint"/>
      </w:pPr>
      <w:r w:rsidRPr="003215F2">
        <w:t>52.13.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3215F2" w:rsidRPr="003215F2" w:rsidRDefault="003215F2" w:rsidP="003215F2">
      <w:pPr>
        <w:pStyle w:val="underpoint"/>
      </w:pPr>
      <w:proofErr w:type="gramStart"/>
      <w:r w:rsidRPr="003215F2">
        <w:t>52.14. с работниками, не допускающими нарушений трудовой и исполнительской дисциплины, продление контрактов с их согласия –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roofErr w:type="gramEnd"/>
    </w:p>
    <w:p w:rsidR="003215F2" w:rsidRPr="003215F2" w:rsidRDefault="003215F2" w:rsidP="003215F2">
      <w:pPr>
        <w:pStyle w:val="underpoint"/>
      </w:pPr>
      <w:proofErr w:type="gramStart"/>
      <w:r w:rsidRPr="003215F2">
        <w:t>52.15. заключение нового контракта с матерью (отцом, воспитывающим ребенка вместо матери в связи с ее смертью, лишением родительских прав, длительным – более месяца пребыванием в лечебном учреждении и другими причинами, опекуном) ребенка-инвалида в возрасте до 18 лет или двоих и более детей в возрасте до 16 лет, не допускающей нарушений трудовой и исполнительской дисциплины, – на максимальный срок, с ее согласия;</w:t>
      </w:r>
      <w:proofErr w:type="gramEnd"/>
    </w:p>
    <w:p w:rsidR="003215F2" w:rsidRPr="003215F2" w:rsidRDefault="003215F2" w:rsidP="003215F2">
      <w:pPr>
        <w:pStyle w:val="underpoint"/>
      </w:pPr>
      <w:r w:rsidRPr="003215F2">
        <w:t>52.16. по окончании срока действия контракта наниматель вправе заключать с письменного согласия работников, не допускающих нарушений трудовой и исполнительской дисциплины, проработавших у данного нанимателя не менее пяти лет, трудовой договор на неопределенный срок;</w:t>
      </w:r>
    </w:p>
    <w:p w:rsidR="003215F2" w:rsidRPr="003215F2" w:rsidRDefault="003215F2" w:rsidP="003215F2">
      <w:pPr>
        <w:pStyle w:val="underpoint"/>
      </w:pPr>
      <w:r w:rsidRPr="003215F2">
        <w:t>52.17. случаи расторжения трудового договора по инициативе нанимателя с предварительного согласия профсоюза;</w:t>
      </w:r>
    </w:p>
    <w:p w:rsidR="003215F2" w:rsidRPr="003215F2" w:rsidRDefault="003215F2" w:rsidP="003215F2">
      <w:pPr>
        <w:pStyle w:val="underpoint"/>
      </w:pPr>
      <w:r w:rsidRPr="003215F2">
        <w:t>52.18. выделение сре</w:t>
      </w:r>
      <w:proofErr w:type="gramStart"/>
      <w:r w:rsidRPr="003215F2">
        <w:t>дств дл</w:t>
      </w:r>
      <w:proofErr w:type="gramEnd"/>
      <w:r w:rsidRPr="003215F2">
        <w:t>я финансирования мероприятий по охране труда;</w:t>
      </w:r>
    </w:p>
    <w:p w:rsidR="003215F2" w:rsidRPr="003215F2" w:rsidRDefault="003215F2" w:rsidP="003215F2">
      <w:pPr>
        <w:pStyle w:val="underpoint"/>
      </w:pPr>
      <w:r w:rsidRPr="003215F2">
        <w:lastRenderedPageBreak/>
        <w:t xml:space="preserve">52.19.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3215F2">
        <w:t>2</w:t>
      </w:r>
      <w:r w:rsidRPr="003215F2">
        <w:t xml:space="preserve"> и </w:t>
      </w:r>
      <w:r w:rsidRPr="003215F2">
        <w:t>6</w:t>
      </w:r>
      <w:r w:rsidRPr="003215F2">
        <w:t xml:space="preserve">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3215F2" w:rsidRPr="003215F2" w:rsidRDefault="003215F2" w:rsidP="003215F2">
      <w:pPr>
        <w:pStyle w:val="underpoint"/>
      </w:pPr>
      <w:proofErr w:type="gramStart"/>
      <w:r w:rsidRPr="003215F2">
        <w:t>52.20. выплату из средств нанимателя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 а работнику, утратившему трудоспособность в результате несчастного случая на производстве, – единовременной материальной помощи в размере одного среднемесячного заработка за каждый процент утраты трудоспособности;</w:t>
      </w:r>
      <w:proofErr w:type="gramEnd"/>
    </w:p>
    <w:p w:rsidR="003215F2" w:rsidRPr="003215F2" w:rsidRDefault="003215F2" w:rsidP="003215F2">
      <w:pPr>
        <w:pStyle w:val="underpoint"/>
      </w:pPr>
      <w:r w:rsidRPr="003215F2">
        <w:t>52.21. применение гибких форм занятости (установление неполного рабочего времени, режима гибкого рабочего времени, надомный труд и др.) в отношении работников, воспитывающих детей в возрасте до 14 лет;</w:t>
      </w:r>
    </w:p>
    <w:p w:rsidR="003215F2" w:rsidRPr="003215F2" w:rsidRDefault="003215F2" w:rsidP="003215F2">
      <w:pPr>
        <w:pStyle w:val="underpoint"/>
      </w:pPr>
      <w:r w:rsidRPr="003215F2">
        <w:t>52.22. предоставление работникам, воспитывающим двоих и более детей в возрасте до 16 лет, отпуска в летнее или другое удобное для них время;</w:t>
      </w:r>
    </w:p>
    <w:p w:rsidR="003215F2" w:rsidRPr="003215F2" w:rsidRDefault="003215F2" w:rsidP="003215F2">
      <w:pPr>
        <w:pStyle w:val="underpoint"/>
      </w:pPr>
      <w:r w:rsidRPr="003215F2">
        <w:t>52.23. дополнительные меры социальной поддержки ранее работавших в организации ветеранов;</w:t>
      </w:r>
    </w:p>
    <w:p w:rsidR="003215F2" w:rsidRPr="003215F2" w:rsidRDefault="003215F2" w:rsidP="003215F2">
      <w:pPr>
        <w:pStyle w:val="underpoint"/>
      </w:pPr>
      <w:r w:rsidRPr="003215F2">
        <w:t>52.24. создание условий для обеспечения работников организаций горячим питанием и удешевления его стоимости;</w:t>
      </w:r>
    </w:p>
    <w:p w:rsidR="003215F2" w:rsidRPr="003215F2" w:rsidRDefault="003215F2" w:rsidP="003215F2">
      <w:pPr>
        <w:pStyle w:val="underpoint"/>
      </w:pPr>
      <w:r w:rsidRPr="003215F2">
        <w:t>52.25. установление, замену и пересмотр норм труда производить с участием профсоюзного комитета;</w:t>
      </w:r>
    </w:p>
    <w:p w:rsidR="003215F2" w:rsidRPr="003215F2" w:rsidRDefault="003215F2" w:rsidP="003215F2">
      <w:pPr>
        <w:pStyle w:val="underpoint"/>
      </w:pPr>
      <w:r w:rsidRPr="003215F2">
        <w:t xml:space="preserve">52.26. выплату выходного пособия при прекращении трудовых отношений в связи с истечением срока контракта, в случае если такое решение принято нанимателем, работнику, не имеющему дисциплинарных взысканий, в размере не </w:t>
      </w:r>
      <w:proofErr w:type="gramStart"/>
      <w:r w:rsidRPr="003215F2">
        <w:t>менее двухнедельного</w:t>
      </w:r>
      <w:proofErr w:type="gramEnd"/>
      <w:r w:rsidRPr="003215F2">
        <w:t xml:space="preserve"> среднего заработка;</w:t>
      </w:r>
    </w:p>
    <w:p w:rsidR="003215F2" w:rsidRPr="003215F2" w:rsidRDefault="003215F2" w:rsidP="003215F2">
      <w:pPr>
        <w:pStyle w:val="underpoint"/>
      </w:pPr>
      <w:r w:rsidRPr="003215F2">
        <w:t>52.27. выделение средств на содержание и ремонт спортивных объектов;</w:t>
      </w:r>
    </w:p>
    <w:p w:rsidR="003215F2" w:rsidRPr="003215F2" w:rsidRDefault="003215F2" w:rsidP="003215F2">
      <w:pPr>
        <w:pStyle w:val="underpoint"/>
      </w:pPr>
      <w:r w:rsidRPr="003215F2">
        <w:t>52.28. оказание финансовой поддержки любительским коллективам художественного творчества, имеющим звание «заслуженный», наименование «народный» и «образцовый», независимо от их ведомственной принадлежности;</w:t>
      </w:r>
    </w:p>
    <w:p w:rsidR="003215F2" w:rsidRPr="003215F2" w:rsidRDefault="003215F2" w:rsidP="003215F2">
      <w:pPr>
        <w:pStyle w:val="underpoint"/>
      </w:pPr>
      <w:r w:rsidRPr="003215F2">
        <w:t>52.29. отчисление нанимателями денежных сре</w:t>
      </w:r>
      <w:proofErr w:type="gramStart"/>
      <w:r w:rsidRPr="003215F2">
        <w:t>дств пр</w:t>
      </w:r>
      <w:proofErr w:type="gramEnd"/>
      <w:r w:rsidRPr="003215F2">
        <w:t>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w:t>
      </w:r>
    </w:p>
    <w:p w:rsidR="003215F2" w:rsidRPr="003215F2" w:rsidRDefault="003215F2" w:rsidP="003215F2">
      <w:pPr>
        <w:pStyle w:val="underpoint"/>
      </w:pPr>
      <w:r w:rsidRPr="003215F2">
        <w:t>52.30. осуществление дополнительных выплат стимулирующего характера, оказание материальной помощи работникам бюджетной организации из внебюджетных сре</w:t>
      </w:r>
      <w:proofErr w:type="gramStart"/>
      <w:r w:rsidRPr="003215F2">
        <w:t>дств в ч</w:t>
      </w:r>
      <w:proofErr w:type="gramEnd"/>
      <w:r w:rsidRPr="003215F2">
        <w:t>асти сумм превышения доходов над расходами, остающихся в распоряжении бюджетной организации,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3215F2" w:rsidRPr="003215F2" w:rsidRDefault="003215F2" w:rsidP="003215F2">
      <w:pPr>
        <w:pStyle w:val="underpoint"/>
      </w:pPr>
      <w:r w:rsidRPr="003215F2">
        <w:t>52.31. предоставление возможности (времени) членам профсоюзов, общественным инспекторам по охране труда участвовать в работе профсоюзных органов в качестве делегатов на конференциях, пленумах, съездах, в профсоюзной учебе с сохранением среднего заработка;</w:t>
      </w:r>
    </w:p>
    <w:p w:rsidR="003215F2" w:rsidRPr="003215F2" w:rsidRDefault="003215F2" w:rsidP="003215F2">
      <w:pPr>
        <w:pStyle w:val="underpoint"/>
      </w:pPr>
      <w:r w:rsidRPr="003215F2">
        <w:t>52.32. </w:t>
      </w:r>
      <w:proofErr w:type="gramStart"/>
      <w:r w:rsidRPr="003215F2">
        <w:t>обучение общественных инспекторов по охране</w:t>
      </w:r>
      <w:proofErr w:type="gramEnd"/>
      <w:r w:rsidRPr="003215F2">
        <w:t xml:space="preserve"> труда и создание условий для их эффективной работы;</w:t>
      </w:r>
    </w:p>
    <w:p w:rsidR="003215F2" w:rsidRPr="003215F2" w:rsidRDefault="003215F2" w:rsidP="003215F2">
      <w:pPr>
        <w:pStyle w:val="underpoint"/>
      </w:pPr>
      <w:proofErr w:type="gramStart"/>
      <w:r w:rsidRPr="003215F2">
        <w:t xml:space="preserve">52.33. 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основной работы,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 с согласия </w:t>
      </w:r>
      <w:r w:rsidRPr="003215F2">
        <w:lastRenderedPageBreak/>
        <w:t>профсоюзного органа организации, в которой они состоят на профсоюзном учете.</w:t>
      </w:r>
      <w:proofErr w:type="gramEnd"/>
      <w:r w:rsidRPr="003215F2">
        <w:t xml:space="preserve"> Срок контракта с работниками, избранными руководителями профсоюзных органов и не освобожденными от основной работы, не может быть менее срока их полномочий;</w:t>
      </w:r>
    </w:p>
    <w:p w:rsidR="003215F2" w:rsidRPr="003215F2" w:rsidRDefault="003215F2" w:rsidP="003215F2">
      <w:pPr>
        <w:pStyle w:val="underpoint"/>
      </w:pPr>
      <w:r w:rsidRPr="003215F2">
        <w:t>52.34. установление работникам, освобожденным от основной работы вследствие избрания их на выборные должности в профсоюзных органах, гарантии предоставления прежней или равноценной работы в организации после окончания полномочий на выборной должности в профсоюзном органе;</w:t>
      </w:r>
    </w:p>
    <w:p w:rsidR="003215F2" w:rsidRPr="003215F2" w:rsidRDefault="003215F2" w:rsidP="003215F2">
      <w:pPr>
        <w:pStyle w:val="underpoint"/>
      </w:pPr>
      <w:r w:rsidRPr="003215F2">
        <w:t>52.35. сохранение льгот и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3215F2" w:rsidRPr="003215F2" w:rsidRDefault="003215F2" w:rsidP="003215F2">
      <w:pPr>
        <w:pStyle w:val="underpoint"/>
      </w:pPr>
      <w:r w:rsidRPr="003215F2">
        <w:t>52.36. предоставление работникам с их согласия отпуска с сохранением заработной платы в размере не менее 2/3 тарифной ставки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3215F2" w:rsidRPr="003215F2" w:rsidRDefault="003215F2" w:rsidP="003215F2">
      <w:pPr>
        <w:pStyle w:val="underpoint"/>
      </w:pPr>
      <w:r w:rsidRPr="003215F2">
        <w:t>52.37.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 оплату простоя работникам производить в размере 100 процентов тарифной ставки (оклада) за весь период остановки производства, в порядке, определяемом коллективным договором;</w:t>
      </w:r>
    </w:p>
    <w:p w:rsidR="003215F2" w:rsidRPr="003215F2" w:rsidRDefault="003215F2" w:rsidP="003215F2">
      <w:pPr>
        <w:pStyle w:val="underpoint"/>
      </w:pPr>
      <w:r w:rsidRPr="003215F2">
        <w:t>52.38. обязанность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215F2" w:rsidRPr="003215F2" w:rsidRDefault="003215F2" w:rsidP="003215F2">
      <w:pPr>
        <w:pStyle w:val="chapter"/>
      </w:pPr>
      <w:r w:rsidRPr="003215F2">
        <w:t>ГЛАВА 7</w:t>
      </w:r>
      <w:r w:rsidRPr="003215F2">
        <w:br/>
        <w:t>ЗАКЛЮЧИТЕЛЬНЫЕ ПОЛОЖЕНИЯ</w:t>
      </w:r>
    </w:p>
    <w:p w:rsidR="003215F2" w:rsidRPr="003215F2" w:rsidRDefault="003215F2" w:rsidP="003215F2">
      <w:pPr>
        <w:pStyle w:val="point"/>
      </w:pPr>
      <w:r w:rsidRPr="003215F2">
        <w:t>53. Соглашение заключено на два года, вступает в силу с момента подписания и действует до заключения нового соглашения, но не более трех лет.</w:t>
      </w:r>
    </w:p>
    <w:p w:rsidR="003215F2" w:rsidRPr="003215F2" w:rsidRDefault="003215F2" w:rsidP="003215F2">
      <w:pPr>
        <w:pStyle w:val="newncpi"/>
      </w:pPr>
      <w:r w:rsidRPr="003215F2">
        <w:t>По взаимному согласию Сторон в настоящее Соглашение могут вноситься изменения и дополнения с учетом показателей социально-экономического развития Республики Беларусь, иных заслуживающих внимание обстоятельств.</w:t>
      </w:r>
    </w:p>
    <w:p w:rsidR="003215F2" w:rsidRPr="003215F2" w:rsidRDefault="003215F2" w:rsidP="003215F2">
      <w:pPr>
        <w:pStyle w:val="point"/>
      </w:pPr>
      <w:r w:rsidRPr="003215F2">
        <w:t>54. После подписания Соглашения Стороны разрабатывают мероприятия по его выполнению.</w:t>
      </w:r>
    </w:p>
    <w:p w:rsidR="003215F2" w:rsidRPr="003215F2" w:rsidRDefault="003215F2" w:rsidP="003215F2">
      <w:pPr>
        <w:pStyle w:val="point"/>
      </w:pPr>
      <w:r w:rsidRPr="003215F2">
        <w:t>55. Каждая из Сторон несет ответственность за реализацию Соглашения в пределах своих полномочий.</w:t>
      </w:r>
    </w:p>
    <w:p w:rsidR="003215F2" w:rsidRPr="003215F2" w:rsidRDefault="003215F2" w:rsidP="003215F2">
      <w:pPr>
        <w:pStyle w:val="newncpi"/>
      </w:pPr>
      <w:r w:rsidRPr="003215F2">
        <w:t xml:space="preserve">Стороны информируют Национальный совет по трудовым и социальным вопросам о ходе выполнения мероприятий по реализации Соглашения. Национальный совет по трудовым и социальным вопросам осуществляет </w:t>
      </w:r>
      <w:proofErr w:type="gramStart"/>
      <w:r w:rsidRPr="003215F2">
        <w:t>контроль за</w:t>
      </w:r>
      <w:proofErr w:type="gramEnd"/>
      <w:r w:rsidRPr="003215F2">
        <w:t xml:space="preserve"> ходом выполнения Соглашения, участвует в разрешении разногласий, возникающих в ходе выполнения Соглашения.</w:t>
      </w:r>
    </w:p>
    <w:p w:rsidR="003215F2" w:rsidRPr="003215F2" w:rsidRDefault="003215F2" w:rsidP="003215F2">
      <w:pPr>
        <w:pStyle w:val="point"/>
      </w:pPr>
      <w:r w:rsidRPr="003215F2">
        <w:t>56. Соглашение действует в отношении всех нанимателей (их объединений), профсоюзов (их объединений), работников, студентов и учащихся учреждений образования Республики Беларусь, обеспечивающих получение высшего, среднего специального и профессионально-технического образования.</w:t>
      </w:r>
    </w:p>
    <w:p w:rsidR="003215F2" w:rsidRPr="003215F2" w:rsidRDefault="003215F2" w:rsidP="003215F2">
      <w:pPr>
        <w:pStyle w:val="newncpi"/>
      </w:pPr>
      <w:r w:rsidRPr="003215F2">
        <w:t>Предоставление льгот и гарантий сверх норм, установленных законодательством, осуществляется при условии закрепления их в соглашениях, коллективных договорах, заключенных в соответствии с законодательством и по вопросам, относящимся к компетенции Сторон.</w:t>
      </w:r>
    </w:p>
    <w:p w:rsidR="003215F2" w:rsidRPr="003215F2" w:rsidRDefault="003215F2" w:rsidP="003215F2">
      <w:pPr>
        <w:pStyle w:val="point"/>
      </w:pPr>
      <w:r w:rsidRPr="003215F2">
        <w:t xml:space="preserve">57. Соглашение служит основой для заключения тарифных, местных соглашений и коллективных договоров. Тарифные, местные соглашения и коллективные договоры могут </w:t>
      </w:r>
      <w:r w:rsidRPr="003215F2">
        <w:lastRenderedPageBreak/>
        <w:t>содержать более льготные по сравнению с Соглашением трудовые и социально-экономические условия.</w:t>
      </w:r>
    </w:p>
    <w:p w:rsidR="003215F2" w:rsidRPr="003215F2" w:rsidRDefault="003215F2" w:rsidP="003215F2">
      <w:pPr>
        <w:pStyle w:val="point"/>
      </w:pPr>
      <w:r w:rsidRPr="003215F2">
        <w:t>58. Настоящее Соглашение подписано сопредседателями Национального совета по трудовым и социальным вопросам, представляющими соответственно Правительство Республики Беларусь, республиканские объединения нанимателей и республиканские объединения профсоюзов.</w:t>
      </w:r>
    </w:p>
    <w:p w:rsidR="003215F2" w:rsidRPr="003215F2" w:rsidRDefault="003215F2" w:rsidP="003215F2">
      <w:pPr>
        <w:pStyle w:val="newncpi"/>
      </w:pPr>
      <w:r w:rsidRPr="003215F2">
        <w:t> </w:t>
      </w:r>
    </w:p>
    <w:tbl>
      <w:tblPr>
        <w:tblStyle w:val="tablencpi"/>
        <w:tblW w:w="5000" w:type="pct"/>
        <w:tblLook w:val="04A0" w:firstRow="1" w:lastRow="0" w:firstColumn="1" w:lastColumn="0" w:noHBand="0" w:noVBand="1"/>
      </w:tblPr>
      <w:tblGrid>
        <w:gridCol w:w="2785"/>
        <w:gridCol w:w="4086"/>
        <w:gridCol w:w="2779"/>
      </w:tblGrid>
      <w:tr w:rsidR="003215F2" w:rsidRPr="003215F2" w:rsidTr="003215F2">
        <w:trPr>
          <w:trHeight w:val="240"/>
        </w:trPr>
        <w:tc>
          <w:tcPr>
            <w:tcW w:w="5000" w:type="pct"/>
            <w:gridSpan w:val="3"/>
            <w:tcMar>
              <w:top w:w="0" w:type="dxa"/>
              <w:left w:w="6" w:type="dxa"/>
              <w:bottom w:w="0" w:type="dxa"/>
              <w:right w:w="6" w:type="dxa"/>
            </w:tcMar>
            <w:hideMark/>
          </w:tcPr>
          <w:p w:rsidR="003215F2" w:rsidRPr="003215F2" w:rsidRDefault="003215F2">
            <w:pPr>
              <w:pStyle w:val="table10"/>
            </w:pPr>
            <w:r w:rsidRPr="003215F2">
              <w:rPr>
                <w:rStyle w:val="post"/>
              </w:rPr>
              <w:t xml:space="preserve">По поручению Сторон подписали </w:t>
            </w:r>
            <w:proofErr w:type="gramStart"/>
            <w:r w:rsidRPr="003215F2">
              <w:rPr>
                <w:rStyle w:val="post"/>
              </w:rPr>
              <w:t>от</w:t>
            </w:r>
            <w:proofErr w:type="gramEnd"/>
            <w:r w:rsidRPr="003215F2">
              <w:rPr>
                <w:rStyle w:val="post"/>
              </w:rPr>
              <w:t>:</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Правительства </w:t>
            </w:r>
            <w:r w:rsidRPr="003215F2">
              <w:rPr>
                <w:sz w:val="22"/>
                <w:szCs w:val="22"/>
              </w:rPr>
              <w:br/>
            </w:r>
            <w:r w:rsidRPr="003215F2">
              <w:rPr>
                <w:rStyle w:val="post"/>
              </w:rPr>
              <w:t>Республики Беларусь</w:t>
            </w:r>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республиканских </w:t>
            </w:r>
            <w:r w:rsidRPr="003215F2">
              <w:rPr>
                <w:sz w:val="22"/>
                <w:szCs w:val="22"/>
              </w:rPr>
              <w:br/>
            </w:r>
            <w:r w:rsidRPr="003215F2">
              <w:rPr>
                <w:rStyle w:val="post"/>
              </w:rPr>
              <w:t>объединений нанимателей</w:t>
            </w:r>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республиканских </w:t>
            </w:r>
            <w:r w:rsidRPr="003215F2">
              <w:rPr>
                <w:sz w:val="22"/>
                <w:szCs w:val="22"/>
              </w:rPr>
              <w:br/>
            </w:r>
            <w:r w:rsidRPr="003215F2">
              <w:rPr>
                <w:rStyle w:val="post"/>
              </w:rPr>
              <w:t>объединений профсоюзов</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pPr>
            <w:r w:rsidRPr="003215F2">
              <w:t> </w:t>
            </w:r>
          </w:p>
          <w:p w:rsidR="003215F2" w:rsidRPr="003215F2" w:rsidRDefault="003215F2">
            <w:pPr>
              <w:rPr>
                <w:sz w:val="24"/>
                <w:szCs w:val="24"/>
              </w:rPr>
            </w:pPr>
            <w:r w:rsidRPr="003215F2">
              <w:t> </w:t>
            </w:r>
          </w:p>
        </w:tc>
      </w:tr>
      <w:tr w:rsidR="003215F2" w:rsidRPr="003215F2" w:rsidTr="003215F2">
        <w:trPr>
          <w:trHeight w:val="240"/>
        </w:trPr>
        <w:tc>
          <w:tcPr>
            <w:tcW w:w="1443"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Первый заместитель </w:t>
            </w:r>
            <w:r w:rsidRPr="003215F2">
              <w:rPr>
                <w:sz w:val="22"/>
                <w:szCs w:val="22"/>
              </w:rPr>
              <w:br/>
            </w:r>
            <w:r w:rsidRPr="003215F2">
              <w:rPr>
                <w:rStyle w:val="post"/>
              </w:rPr>
              <w:t xml:space="preserve">Премьер-министра </w:t>
            </w:r>
            <w:r w:rsidRPr="003215F2">
              <w:rPr>
                <w:sz w:val="22"/>
                <w:szCs w:val="22"/>
              </w:rPr>
              <w:br/>
            </w:r>
            <w:r w:rsidRPr="003215F2">
              <w:rPr>
                <w:rStyle w:val="post"/>
              </w:rPr>
              <w:t>Республики Беларусь</w:t>
            </w:r>
          </w:p>
          <w:p w:rsidR="003215F2" w:rsidRPr="003215F2" w:rsidRDefault="003215F2">
            <w:pPr>
              <w:pStyle w:val="table10"/>
              <w:ind w:firstLine="902"/>
            </w:pPr>
            <w:proofErr w:type="spellStart"/>
            <w:r w:rsidRPr="003215F2">
              <w:rPr>
                <w:rStyle w:val="pers"/>
              </w:rPr>
              <w:t>В.И.Семашко</w:t>
            </w:r>
            <w:proofErr w:type="spellEnd"/>
          </w:p>
          <w:p w:rsidR="003215F2" w:rsidRPr="003215F2" w:rsidRDefault="003215F2">
            <w:pPr>
              <w:rPr>
                <w:sz w:val="24"/>
                <w:szCs w:val="24"/>
              </w:rPr>
            </w:pPr>
            <w:r w:rsidRPr="003215F2">
              <w:t> </w:t>
            </w:r>
          </w:p>
        </w:tc>
        <w:tc>
          <w:tcPr>
            <w:tcW w:w="2117"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Председатель Союза </w:t>
            </w:r>
            <w:r w:rsidRPr="003215F2">
              <w:rPr>
                <w:sz w:val="22"/>
                <w:szCs w:val="22"/>
              </w:rPr>
              <w:br/>
            </w:r>
            <w:r w:rsidRPr="003215F2">
              <w:rPr>
                <w:rStyle w:val="post"/>
              </w:rPr>
              <w:t xml:space="preserve">некоммерческих организаций </w:t>
            </w:r>
            <w:r w:rsidRPr="003215F2">
              <w:rPr>
                <w:sz w:val="22"/>
                <w:szCs w:val="22"/>
              </w:rPr>
              <w:br/>
            </w:r>
            <w:r w:rsidRPr="003215F2">
              <w:rPr>
                <w:rStyle w:val="post"/>
              </w:rPr>
              <w:t xml:space="preserve">«Конфедерация промышленников </w:t>
            </w:r>
            <w:r w:rsidRPr="003215F2">
              <w:rPr>
                <w:sz w:val="22"/>
                <w:szCs w:val="22"/>
              </w:rPr>
              <w:br/>
            </w:r>
            <w:r w:rsidRPr="003215F2">
              <w:rPr>
                <w:rStyle w:val="post"/>
              </w:rPr>
              <w:t>и предпринимателей (нанимателей)»</w:t>
            </w:r>
          </w:p>
          <w:p w:rsidR="003215F2" w:rsidRPr="003215F2" w:rsidRDefault="003215F2">
            <w:pPr>
              <w:pStyle w:val="table10"/>
              <w:ind w:firstLine="1077"/>
            </w:pPr>
            <w:proofErr w:type="spellStart"/>
            <w:r w:rsidRPr="003215F2">
              <w:rPr>
                <w:rStyle w:val="post"/>
              </w:rPr>
              <w:t>А.Д.Харлап</w:t>
            </w:r>
            <w:proofErr w:type="spellEnd"/>
          </w:p>
          <w:p w:rsidR="003215F2" w:rsidRPr="003215F2" w:rsidRDefault="003215F2">
            <w:pPr>
              <w:rPr>
                <w:sz w:val="24"/>
                <w:szCs w:val="24"/>
              </w:rPr>
            </w:pPr>
            <w:r w:rsidRPr="003215F2">
              <w:t> </w:t>
            </w:r>
          </w:p>
        </w:tc>
        <w:tc>
          <w:tcPr>
            <w:tcW w:w="1440" w:type="pct"/>
            <w:tcMar>
              <w:top w:w="0" w:type="dxa"/>
              <w:left w:w="6" w:type="dxa"/>
              <w:bottom w:w="0" w:type="dxa"/>
              <w:right w:w="6" w:type="dxa"/>
            </w:tcMar>
            <w:hideMark/>
          </w:tcPr>
          <w:p w:rsidR="003215F2" w:rsidRPr="003215F2" w:rsidRDefault="003215F2">
            <w:pPr>
              <w:pStyle w:val="table10"/>
              <w:rPr>
                <w:sz w:val="22"/>
                <w:szCs w:val="22"/>
              </w:rPr>
            </w:pPr>
            <w:r w:rsidRPr="003215F2">
              <w:rPr>
                <w:rStyle w:val="post"/>
              </w:rPr>
              <w:t xml:space="preserve">Председатель Федерации </w:t>
            </w:r>
            <w:r w:rsidRPr="003215F2">
              <w:rPr>
                <w:sz w:val="22"/>
                <w:szCs w:val="22"/>
              </w:rPr>
              <w:br/>
            </w:r>
            <w:r w:rsidRPr="003215F2">
              <w:rPr>
                <w:rStyle w:val="post"/>
              </w:rPr>
              <w:t xml:space="preserve">профсоюзов Беларуси </w:t>
            </w:r>
          </w:p>
          <w:p w:rsidR="003215F2" w:rsidRPr="003215F2" w:rsidRDefault="003215F2">
            <w:pPr>
              <w:pStyle w:val="table10"/>
              <w:ind w:firstLine="902"/>
            </w:pPr>
            <w:proofErr w:type="spellStart"/>
            <w:r w:rsidRPr="003215F2">
              <w:rPr>
                <w:rStyle w:val="post"/>
              </w:rPr>
              <w:t>Л.П.Козик</w:t>
            </w:r>
            <w:proofErr w:type="spellEnd"/>
          </w:p>
          <w:p w:rsidR="003215F2" w:rsidRPr="003215F2" w:rsidRDefault="003215F2">
            <w:pPr>
              <w:rPr>
                <w:sz w:val="24"/>
                <w:szCs w:val="24"/>
              </w:rPr>
            </w:pPr>
            <w:r w:rsidRPr="003215F2">
              <w:t> </w:t>
            </w:r>
          </w:p>
        </w:tc>
      </w:tr>
    </w:tbl>
    <w:p w:rsidR="003215F2" w:rsidRPr="003215F2" w:rsidRDefault="003215F2" w:rsidP="003215F2">
      <w:pPr>
        <w:pStyle w:val="newncpi"/>
      </w:pPr>
      <w:r w:rsidRPr="003215F2">
        <w:t> </w:t>
      </w:r>
    </w:p>
    <w:p w:rsidR="00475989" w:rsidRDefault="003215F2">
      <w:bookmarkStart w:id="3" w:name="_GoBack"/>
      <w:bookmarkEnd w:id="3"/>
    </w:p>
    <w:sectPr w:rsidR="00475989" w:rsidSect="003215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F2"/>
    <w:rsid w:val="0001075B"/>
    <w:rsid w:val="003215F2"/>
    <w:rsid w:val="005D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5F2"/>
    <w:rPr>
      <w:color w:val="0038C8"/>
      <w:u w:val="single"/>
    </w:rPr>
  </w:style>
  <w:style w:type="paragraph" w:customStyle="1" w:styleId="title">
    <w:name w:val="title"/>
    <w:basedOn w:val="a"/>
    <w:rsid w:val="003215F2"/>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3215F2"/>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oint">
    <w:name w:val="point"/>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3215F2"/>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post">
    <w:name w:val="post"/>
    <w:basedOn w:val="a0"/>
    <w:rsid w:val="003215F2"/>
    <w:rPr>
      <w:rFonts w:ascii="Times New Roman" w:hAnsi="Times New Roman" w:cs="Times New Roman" w:hint="default"/>
      <w:b/>
      <w:bCs/>
      <w:i/>
      <w:iCs/>
      <w:sz w:val="22"/>
      <w:szCs w:val="22"/>
    </w:rPr>
  </w:style>
  <w:style w:type="character" w:customStyle="1" w:styleId="pers">
    <w:name w:val="pers"/>
    <w:basedOn w:val="a0"/>
    <w:rsid w:val="003215F2"/>
    <w:rPr>
      <w:rFonts w:ascii="Times New Roman" w:hAnsi="Times New Roman" w:cs="Times New Roman" w:hint="default"/>
      <w:b/>
      <w:bCs/>
      <w:i/>
      <w:iCs/>
      <w:sz w:val="22"/>
      <w:szCs w:val="22"/>
    </w:rPr>
  </w:style>
  <w:style w:type="table" w:customStyle="1" w:styleId="tablencpi">
    <w:name w:val="tablencpi"/>
    <w:basedOn w:val="a1"/>
    <w:rsid w:val="003215F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5F2"/>
    <w:rPr>
      <w:color w:val="0038C8"/>
      <w:u w:val="single"/>
    </w:rPr>
  </w:style>
  <w:style w:type="paragraph" w:customStyle="1" w:styleId="title">
    <w:name w:val="title"/>
    <w:basedOn w:val="a"/>
    <w:rsid w:val="003215F2"/>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3215F2"/>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oint">
    <w:name w:val="point"/>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3215F2"/>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3215F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post">
    <w:name w:val="post"/>
    <w:basedOn w:val="a0"/>
    <w:rsid w:val="003215F2"/>
    <w:rPr>
      <w:rFonts w:ascii="Times New Roman" w:hAnsi="Times New Roman" w:cs="Times New Roman" w:hint="default"/>
      <w:b/>
      <w:bCs/>
      <w:i/>
      <w:iCs/>
      <w:sz w:val="22"/>
      <w:szCs w:val="22"/>
    </w:rPr>
  </w:style>
  <w:style w:type="character" w:customStyle="1" w:styleId="pers">
    <w:name w:val="pers"/>
    <w:basedOn w:val="a0"/>
    <w:rsid w:val="003215F2"/>
    <w:rPr>
      <w:rFonts w:ascii="Times New Roman" w:hAnsi="Times New Roman" w:cs="Times New Roman" w:hint="default"/>
      <w:b/>
      <w:bCs/>
      <w:i/>
      <w:iCs/>
      <w:sz w:val="22"/>
      <w:szCs w:val="22"/>
    </w:rPr>
  </w:style>
  <w:style w:type="table" w:customStyle="1" w:styleId="tablencpi">
    <w:name w:val="tablencpi"/>
    <w:basedOn w:val="a1"/>
    <w:rsid w:val="003215F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7501">
      <w:bodyDiv w:val="1"/>
      <w:marLeft w:val="0"/>
      <w:marRight w:val="0"/>
      <w:marTop w:val="0"/>
      <w:marBottom w:val="0"/>
      <w:divBdr>
        <w:top w:val="none" w:sz="0" w:space="0" w:color="auto"/>
        <w:left w:val="none" w:sz="0" w:space="0" w:color="auto"/>
        <w:bottom w:val="none" w:sz="0" w:space="0" w:color="auto"/>
        <w:right w:val="none" w:sz="0" w:space="0" w:color="auto"/>
      </w:divBdr>
    </w:div>
    <w:div w:id="18485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11002</Words>
  <Characters>62715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Uzed</dc:creator>
  <cp:lastModifiedBy>Uzed</cp:lastModifiedBy>
  <cp:revision>1</cp:revision>
  <dcterms:created xsi:type="dcterms:W3CDTF">2015-08-19T11:48:00Z</dcterms:created>
  <dcterms:modified xsi:type="dcterms:W3CDTF">2015-08-19T11:48:00Z</dcterms:modified>
</cp:coreProperties>
</file>